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tylesWithEffects.xml" ContentType="application/vnd.ms-word.stylesWithEffects+xml"/>
  <Override PartName="/word/settings.xml" ContentType="application/vnd.openxmlformats-officedocument.wordprocessingml.setting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B23679" w:rsidRDefault="00B23679" w:rsidP="000459AC">
      <w:pPr>
        <w:spacing w:after="0"/>
        <w:jc w:val="center"/>
        <w:rPr>
          <w:b/>
        </w:rPr>
      </w:pPr>
      <w:bookmarkStart w:id="0" w:name="_GoBack"/>
      <w:bookmarkEnd w:id="0"/>
      <w:r w:rsidRPr="007710BB">
        <w:rPr>
          <w:b/>
        </w:rPr>
        <w:t xml:space="preserve">AMENDMENTS TO </w:t>
      </w:r>
      <w:r w:rsidR="00C17332" w:rsidRPr="007710BB">
        <w:rPr>
          <w:b/>
        </w:rPr>
        <w:t xml:space="preserve">THE </w:t>
      </w:r>
      <w:r w:rsidR="00736B74" w:rsidRPr="007710BB">
        <w:rPr>
          <w:b/>
        </w:rPr>
        <w:t xml:space="preserve">FUTURES TRADING </w:t>
      </w:r>
      <w:r w:rsidR="00D12553" w:rsidRPr="007710BB">
        <w:rPr>
          <w:b/>
        </w:rPr>
        <w:t>RULES</w:t>
      </w:r>
    </w:p>
    <w:p w:rsidR="005C6380" w:rsidRDefault="005C6380" w:rsidP="000459AC">
      <w:pPr>
        <w:spacing w:after="0"/>
        <w:jc w:val="center"/>
        <w:rPr>
          <w:b/>
        </w:rPr>
      </w:pPr>
    </w:p>
    <w:p w:rsidR="007438D7" w:rsidRPr="007438D7" w:rsidRDefault="007438D7" w:rsidP="000459AC">
      <w:pPr>
        <w:spacing w:after="0"/>
        <w:rPr>
          <w:i/>
          <w:color w:val="FF0000"/>
          <w:sz w:val="20"/>
          <w:u w:val="single"/>
        </w:rPr>
      </w:pPr>
      <w:r w:rsidRPr="007438D7">
        <w:rPr>
          <w:i/>
          <w:sz w:val="20"/>
        </w:rPr>
        <w:t xml:space="preserve">Rule amendments marked in </w:t>
      </w:r>
      <w:r w:rsidRPr="007438D7">
        <w:rPr>
          <w:i/>
          <w:color w:val="FF0000"/>
          <w:sz w:val="20"/>
        </w:rPr>
        <w:t>red</w:t>
      </w:r>
      <w:r w:rsidRPr="007D30B3">
        <w:rPr>
          <w:i/>
          <w:sz w:val="20"/>
        </w:rPr>
        <w:t>.</w:t>
      </w:r>
    </w:p>
    <w:p w:rsidR="007438D7" w:rsidRPr="007710BB" w:rsidRDefault="007438D7" w:rsidP="000459AC">
      <w:pPr>
        <w:spacing w:after="0"/>
        <w:jc w:val="center"/>
        <w:rPr>
          <w:b/>
        </w:rPr>
      </w:pPr>
    </w:p>
    <w:tbl>
      <w:tblPr>
        <w:tblStyle w:val="TableGrid"/>
        <w:tblW w:w="9540" w:type="dxa"/>
        <w:tblInd w:w="1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tblPr>
      <w:tblGrid>
        <w:gridCol w:w="1910"/>
        <w:gridCol w:w="7630"/>
      </w:tblGrid>
      <w:tr w:rsidR="00DD7926" w:rsidRPr="00010AC8" w:rsidTr="00AC5525">
        <w:trPr>
          <w:tblHeader/>
        </w:trPr>
        <w:tc>
          <w:tcPr>
            <w:tcW w:w="9540" w:type="dxa"/>
            <w:gridSpan w:val="2"/>
            <w:shd w:val="clear" w:color="auto" w:fill="0B236B"/>
          </w:tcPr>
          <w:p w:rsidR="00DD7926" w:rsidRPr="001544E1" w:rsidRDefault="00DD7926" w:rsidP="00264B6C">
            <w:pPr>
              <w:spacing w:after="0"/>
              <w:rPr>
                <w:rFonts w:asciiTheme="minorHAnsi" w:hAnsiTheme="minorHAnsi" w:cstheme="minorHAnsi"/>
                <w:b/>
                <w:color w:val="FFFFFF" w:themeColor="background1"/>
                <w:szCs w:val="22"/>
              </w:rPr>
            </w:pPr>
            <w:r w:rsidRPr="001544E1">
              <w:rPr>
                <w:rFonts w:asciiTheme="minorHAnsi" w:hAnsiTheme="minorHAnsi" w:cstheme="minorHAnsi"/>
                <w:b/>
                <w:color w:val="FFFFFF" w:themeColor="background1"/>
                <w:szCs w:val="22"/>
              </w:rPr>
              <w:t>RULE</w:t>
            </w:r>
            <w:r>
              <w:rPr>
                <w:rFonts w:asciiTheme="minorHAnsi" w:hAnsiTheme="minorHAnsi" w:cstheme="minorHAnsi"/>
                <w:b/>
                <w:color w:val="FFFFFF" w:themeColor="background1"/>
                <w:szCs w:val="22"/>
              </w:rPr>
              <w:t xml:space="preserve"> AMENDMENTS</w:t>
            </w:r>
          </w:p>
        </w:tc>
      </w:tr>
      <w:tr w:rsidR="00AC5525" w:rsidRPr="00FF2936" w:rsidTr="00AC5525">
        <w:trPr>
          <w:tblHeader/>
        </w:trPr>
        <w:tc>
          <w:tcPr>
            <w:tcW w:w="9540" w:type="dxa"/>
            <w:gridSpan w:val="2"/>
            <w:shd w:val="clear" w:color="auto" w:fill="auto"/>
          </w:tcPr>
          <w:p w:rsidR="00AC5525" w:rsidRPr="00DD7926" w:rsidRDefault="00AC5525" w:rsidP="001544E1">
            <w:pPr>
              <w:spacing w:after="0"/>
              <w:rPr>
                <w:rFonts w:asciiTheme="minorHAnsi" w:hAnsiTheme="minorHAnsi" w:cstheme="minorHAnsi"/>
                <w:b/>
                <w:szCs w:val="22"/>
              </w:rPr>
            </w:pPr>
          </w:p>
        </w:tc>
      </w:tr>
      <w:tr w:rsidR="00DD7926" w:rsidRPr="00FF2936" w:rsidTr="006772C4">
        <w:tc>
          <w:tcPr>
            <w:tcW w:w="9540" w:type="dxa"/>
            <w:gridSpan w:val="2"/>
            <w:shd w:val="clear" w:color="auto" w:fill="auto"/>
          </w:tcPr>
          <w:p w:rsidR="00DD7926" w:rsidRPr="00DD7926" w:rsidRDefault="00DD7926" w:rsidP="001544E1">
            <w:pPr>
              <w:spacing w:after="0"/>
              <w:rPr>
                <w:rFonts w:asciiTheme="minorHAnsi" w:hAnsiTheme="minorHAnsi" w:cstheme="minorHAnsi"/>
                <w:b/>
                <w:szCs w:val="22"/>
              </w:rPr>
            </w:pPr>
            <w:r w:rsidRPr="00DD7926">
              <w:rPr>
                <w:rFonts w:asciiTheme="minorHAnsi" w:hAnsiTheme="minorHAnsi" w:cstheme="minorHAnsi"/>
                <w:b/>
                <w:szCs w:val="22"/>
              </w:rPr>
              <w:t>Chapter 3 Conduct of Members, Approved Traders and Representatives</w:t>
            </w:r>
          </w:p>
          <w:p w:rsidR="00DD7926" w:rsidRPr="001544E1" w:rsidRDefault="00DD7926" w:rsidP="001544E1">
            <w:pPr>
              <w:spacing w:after="0"/>
              <w:rPr>
                <w:rFonts w:asciiTheme="minorHAnsi" w:hAnsiTheme="minorHAnsi" w:cstheme="minorHAnsi"/>
                <w:b/>
                <w:szCs w:val="22"/>
                <w:u w:val="single"/>
              </w:rPr>
            </w:pPr>
          </w:p>
        </w:tc>
      </w:tr>
      <w:tr w:rsidR="00DD7926" w:rsidRPr="00A06BED" w:rsidTr="006772C4">
        <w:tc>
          <w:tcPr>
            <w:tcW w:w="9540" w:type="dxa"/>
            <w:gridSpan w:val="2"/>
          </w:tcPr>
          <w:p w:rsidR="00DD7926" w:rsidRPr="00A06BED" w:rsidRDefault="00DD7926" w:rsidP="001544E1">
            <w:pPr>
              <w:pStyle w:val="SGXHeaderL2"/>
              <w:numPr>
                <w:ilvl w:val="0"/>
                <w:numId w:val="0"/>
              </w:numPr>
              <w:spacing w:before="0" w:after="0"/>
              <w:rPr>
                <w:rFonts w:asciiTheme="minorHAnsi" w:hAnsiTheme="minorHAnsi" w:cstheme="minorHAnsi"/>
                <w:b w:val="0"/>
                <w:color w:val="auto"/>
                <w:sz w:val="22"/>
                <w:szCs w:val="22"/>
              </w:rPr>
            </w:pPr>
            <w:bookmarkStart w:id="1" w:name="_Toc426532769"/>
            <w:r w:rsidRPr="00A06BED">
              <w:rPr>
                <w:rFonts w:asciiTheme="minorHAnsi" w:hAnsiTheme="minorHAnsi" w:cstheme="minorHAnsi"/>
                <w:b w:val="0"/>
                <w:color w:val="auto"/>
                <w:sz w:val="22"/>
                <w:szCs w:val="22"/>
              </w:rPr>
              <w:t>…</w:t>
            </w:r>
            <w:bookmarkEnd w:id="1"/>
          </w:p>
          <w:p w:rsidR="00DD7926" w:rsidRPr="00A06BED" w:rsidRDefault="00DD7926" w:rsidP="001544E1">
            <w:pPr>
              <w:pStyle w:val="SGXHeaderL2"/>
              <w:numPr>
                <w:ilvl w:val="0"/>
                <w:numId w:val="0"/>
              </w:numPr>
              <w:spacing w:before="0" w:after="0"/>
              <w:rPr>
                <w:rFonts w:asciiTheme="minorHAnsi" w:hAnsiTheme="minorHAnsi" w:cstheme="minorHAnsi"/>
                <w:b w:val="0"/>
                <w:color w:val="auto"/>
                <w:sz w:val="22"/>
                <w:szCs w:val="22"/>
              </w:rPr>
            </w:pPr>
          </w:p>
        </w:tc>
      </w:tr>
      <w:tr w:rsidR="00DD7926" w:rsidRPr="00FF2936" w:rsidTr="006772C4">
        <w:tc>
          <w:tcPr>
            <w:tcW w:w="9540" w:type="dxa"/>
            <w:gridSpan w:val="2"/>
          </w:tcPr>
          <w:p w:rsidR="00DD7926" w:rsidRDefault="00DD7926" w:rsidP="001544E1">
            <w:pPr>
              <w:spacing w:after="0"/>
              <w:rPr>
                <w:rFonts w:asciiTheme="minorHAnsi" w:hAnsiTheme="minorHAnsi" w:cstheme="minorHAnsi"/>
                <w:b/>
                <w:szCs w:val="22"/>
              </w:rPr>
            </w:pPr>
            <w:r w:rsidRPr="001544E1">
              <w:rPr>
                <w:rFonts w:asciiTheme="minorHAnsi" w:hAnsiTheme="minorHAnsi" w:cstheme="minorHAnsi"/>
                <w:b/>
                <w:szCs w:val="22"/>
              </w:rPr>
              <w:t>3.3 Duties of Members Undertaking Agency Trades</w:t>
            </w:r>
          </w:p>
          <w:p w:rsidR="00DD7926" w:rsidRPr="001544E1" w:rsidRDefault="00DD7926" w:rsidP="001544E1">
            <w:pPr>
              <w:spacing w:after="0"/>
              <w:rPr>
                <w:rFonts w:asciiTheme="minorHAnsi" w:hAnsiTheme="minorHAnsi" w:cstheme="minorHAnsi"/>
                <w:b/>
                <w:szCs w:val="22"/>
              </w:rPr>
            </w:pPr>
          </w:p>
        </w:tc>
      </w:tr>
      <w:tr w:rsidR="00DD7926" w:rsidRPr="00A06BED" w:rsidTr="006772C4">
        <w:tc>
          <w:tcPr>
            <w:tcW w:w="9540" w:type="dxa"/>
            <w:gridSpan w:val="2"/>
          </w:tcPr>
          <w:p w:rsidR="00DD7926" w:rsidRPr="00A06BED" w:rsidRDefault="00DD7926" w:rsidP="001544E1">
            <w:pPr>
              <w:pStyle w:val="SGXHeaderL2"/>
              <w:numPr>
                <w:ilvl w:val="0"/>
                <w:numId w:val="0"/>
              </w:numPr>
              <w:spacing w:before="0" w:after="0"/>
              <w:rPr>
                <w:rFonts w:asciiTheme="minorHAnsi" w:hAnsiTheme="minorHAnsi" w:cstheme="minorHAnsi"/>
                <w:b w:val="0"/>
                <w:color w:val="auto"/>
                <w:sz w:val="22"/>
                <w:szCs w:val="22"/>
              </w:rPr>
            </w:pPr>
            <w:bookmarkStart w:id="2" w:name="_Toc426532770"/>
            <w:r w:rsidRPr="00A06BED">
              <w:rPr>
                <w:rFonts w:asciiTheme="minorHAnsi" w:hAnsiTheme="minorHAnsi" w:cstheme="minorHAnsi"/>
                <w:b w:val="0"/>
                <w:color w:val="auto"/>
                <w:sz w:val="22"/>
                <w:szCs w:val="22"/>
              </w:rPr>
              <w:t>…</w:t>
            </w:r>
            <w:bookmarkEnd w:id="2"/>
          </w:p>
          <w:p w:rsidR="00DD7926" w:rsidRPr="00A06BED" w:rsidRDefault="00DD7926" w:rsidP="001544E1">
            <w:pPr>
              <w:pStyle w:val="SGXHeaderL2"/>
              <w:numPr>
                <w:ilvl w:val="0"/>
                <w:numId w:val="0"/>
              </w:numPr>
              <w:spacing w:before="0" w:after="0"/>
              <w:rPr>
                <w:rFonts w:asciiTheme="minorHAnsi" w:hAnsiTheme="minorHAnsi" w:cstheme="minorHAnsi"/>
                <w:b w:val="0"/>
                <w:color w:val="auto"/>
                <w:sz w:val="22"/>
                <w:szCs w:val="22"/>
              </w:rPr>
            </w:pPr>
          </w:p>
        </w:tc>
      </w:tr>
      <w:tr w:rsidR="00DD7926" w:rsidRPr="00FF2936" w:rsidTr="006772C4">
        <w:tc>
          <w:tcPr>
            <w:tcW w:w="9540" w:type="dxa"/>
            <w:gridSpan w:val="2"/>
          </w:tcPr>
          <w:p w:rsidR="00DD7926" w:rsidRPr="001544E1" w:rsidRDefault="00DD7926" w:rsidP="001544E1">
            <w:pPr>
              <w:tabs>
                <w:tab w:val="left" w:pos="828"/>
              </w:tabs>
              <w:spacing w:after="0"/>
              <w:rPr>
                <w:rFonts w:asciiTheme="minorHAnsi" w:hAnsiTheme="minorHAnsi" w:cstheme="minorHAnsi"/>
                <w:b/>
                <w:bCs/>
                <w:szCs w:val="22"/>
              </w:rPr>
            </w:pPr>
            <w:r w:rsidRPr="001544E1">
              <w:rPr>
                <w:rFonts w:asciiTheme="minorHAnsi" w:hAnsiTheme="minorHAnsi" w:cstheme="minorHAnsi"/>
                <w:b/>
                <w:szCs w:val="22"/>
              </w:rPr>
              <w:t xml:space="preserve">3.3.10 </w:t>
            </w:r>
            <w:r>
              <w:rPr>
                <w:rFonts w:asciiTheme="minorHAnsi" w:hAnsiTheme="minorHAnsi" w:cstheme="minorHAnsi"/>
                <w:b/>
                <w:szCs w:val="22"/>
              </w:rPr>
              <w:tab/>
            </w:r>
            <w:r w:rsidRPr="001544E1">
              <w:rPr>
                <w:rFonts w:asciiTheme="minorHAnsi" w:hAnsiTheme="minorHAnsi" w:cstheme="minorHAnsi"/>
                <w:b/>
                <w:szCs w:val="22"/>
              </w:rPr>
              <w:t>Segregation of Customers' Monies and Assets and Fiduciary Obligations</w:t>
            </w:r>
          </w:p>
          <w:p w:rsidR="00DD7926" w:rsidRPr="001544E1" w:rsidRDefault="00DD7926" w:rsidP="001544E1">
            <w:pPr>
              <w:spacing w:after="0"/>
              <w:rPr>
                <w:rFonts w:asciiTheme="minorHAnsi" w:hAnsiTheme="minorHAnsi" w:cstheme="minorHAnsi"/>
                <w:szCs w:val="22"/>
              </w:rPr>
            </w:pPr>
          </w:p>
          <w:p w:rsidR="00DD7926" w:rsidRPr="001544E1" w:rsidRDefault="00DD7926" w:rsidP="001544E1">
            <w:pPr>
              <w:spacing w:after="0"/>
              <w:rPr>
                <w:rFonts w:asciiTheme="minorHAnsi" w:hAnsiTheme="minorHAnsi" w:cstheme="minorHAnsi"/>
                <w:szCs w:val="22"/>
              </w:rPr>
            </w:pPr>
            <w:r w:rsidRPr="001544E1">
              <w:rPr>
                <w:rFonts w:asciiTheme="minorHAnsi" w:hAnsiTheme="minorHAnsi" w:cstheme="minorHAnsi"/>
                <w:szCs w:val="22"/>
              </w:rPr>
              <w:t xml:space="preserve">Subject to </w:t>
            </w:r>
            <w:hyperlink r:id="rId7" w:tgtFrame="_blank" w:history="1">
              <w:r w:rsidRPr="001544E1">
                <w:rPr>
                  <w:rStyle w:val="Hyperlink"/>
                  <w:rFonts w:asciiTheme="minorHAnsi" w:hAnsiTheme="minorHAnsi" w:cstheme="minorHAnsi"/>
                  <w:color w:val="auto"/>
                  <w:szCs w:val="22"/>
                  <w:u w:val="none"/>
                </w:rPr>
                <w:t>Rule 3.3.10</w:t>
              </w:r>
            </w:hyperlink>
            <w:r w:rsidRPr="001544E1">
              <w:rPr>
                <w:rFonts w:asciiTheme="minorHAnsi" w:hAnsiTheme="minorHAnsi" w:cstheme="minorHAnsi"/>
                <w:szCs w:val="22"/>
              </w:rPr>
              <w:t>(b)(ii), the following requirements apply in relation to a Member's fiduciary obligations to its Customers:</w:t>
            </w:r>
          </w:p>
          <w:p w:rsidR="00DD7926" w:rsidRPr="001544E1" w:rsidRDefault="00DD7926" w:rsidP="001544E1">
            <w:pPr>
              <w:spacing w:after="0"/>
              <w:rPr>
                <w:rFonts w:asciiTheme="minorHAnsi" w:hAnsiTheme="minorHAnsi" w:cstheme="minorHAnsi"/>
                <w:szCs w:val="22"/>
              </w:rPr>
            </w:pPr>
          </w:p>
          <w:p w:rsidR="00DD7926" w:rsidRPr="001544E1" w:rsidRDefault="00DD7926" w:rsidP="001544E1">
            <w:pPr>
              <w:spacing w:after="0"/>
              <w:rPr>
                <w:rFonts w:asciiTheme="minorHAnsi" w:hAnsiTheme="minorHAnsi" w:cstheme="minorHAnsi"/>
                <w:szCs w:val="22"/>
              </w:rPr>
            </w:pPr>
            <w:r w:rsidRPr="001544E1">
              <w:rPr>
                <w:rFonts w:asciiTheme="minorHAnsi" w:hAnsiTheme="minorHAnsi" w:cstheme="minorHAnsi"/>
                <w:szCs w:val="22"/>
              </w:rPr>
              <w:t xml:space="preserve">(a) </w:t>
            </w:r>
            <w:r w:rsidRPr="001544E1">
              <w:rPr>
                <w:rFonts w:asciiTheme="minorHAnsi" w:hAnsiTheme="minorHAnsi" w:cstheme="minorHAnsi"/>
                <w:szCs w:val="22"/>
              </w:rPr>
              <w:tab/>
              <w:t xml:space="preserve">a Member shall discharge its fiduciary obligations to its Customers by: </w:t>
            </w:r>
          </w:p>
          <w:p w:rsidR="00DD7926" w:rsidRPr="001544E1" w:rsidRDefault="00DD7926" w:rsidP="001544E1">
            <w:pPr>
              <w:spacing w:after="0"/>
              <w:rPr>
                <w:rFonts w:asciiTheme="minorHAnsi" w:hAnsiTheme="minorHAnsi" w:cstheme="minorHAnsi"/>
                <w:szCs w:val="22"/>
              </w:rPr>
            </w:pPr>
          </w:p>
          <w:p w:rsidR="00DD7926" w:rsidRPr="001544E1" w:rsidRDefault="00DD7926" w:rsidP="001544E1">
            <w:pPr>
              <w:spacing w:after="0"/>
              <w:rPr>
                <w:rFonts w:asciiTheme="minorHAnsi" w:hAnsiTheme="minorHAnsi" w:cstheme="minorHAnsi"/>
                <w:szCs w:val="22"/>
              </w:rPr>
            </w:pPr>
            <w:r w:rsidRPr="001544E1">
              <w:rPr>
                <w:rFonts w:asciiTheme="minorHAnsi" w:hAnsiTheme="minorHAnsi" w:cstheme="minorHAnsi"/>
                <w:szCs w:val="22"/>
              </w:rPr>
              <w:t xml:space="preserve">(i) </w:t>
            </w:r>
            <w:r w:rsidRPr="001544E1">
              <w:rPr>
                <w:rFonts w:asciiTheme="minorHAnsi" w:hAnsiTheme="minorHAnsi" w:cstheme="minorHAnsi"/>
                <w:szCs w:val="22"/>
              </w:rPr>
              <w:tab/>
              <w:t>segregating Customers' monies and assets</w:t>
            </w:r>
            <w:r w:rsidRPr="00114B84">
              <w:rPr>
                <w:rFonts w:asciiTheme="minorHAnsi" w:hAnsiTheme="minorHAnsi" w:cstheme="minorHAnsi"/>
                <w:strike/>
                <w:color w:val="FF0000"/>
                <w:szCs w:val="22"/>
              </w:rPr>
              <w:t xml:space="preserve"> from the Member's monies and assets</w:t>
            </w:r>
            <w:r w:rsidRPr="001544E1">
              <w:rPr>
                <w:rFonts w:asciiTheme="minorHAnsi" w:hAnsiTheme="minorHAnsi" w:cstheme="minorHAnsi"/>
                <w:szCs w:val="22"/>
              </w:rPr>
              <w:t xml:space="preserve">; </w:t>
            </w:r>
          </w:p>
          <w:p w:rsidR="00DD7926" w:rsidRPr="001544E1" w:rsidRDefault="00DD7926" w:rsidP="001544E1">
            <w:pPr>
              <w:spacing w:after="0"/>
              <w:rPr>
                <w:rFonts w:asciiTheme="minorHAnsi" w:hAnsiTheme="minorHAnsi" w:cstheme="minorHAnsi"/>
                <w:szCs w:val="22"/>
              </w:rPr>
            </w:pPr>
          </w:p>
          <w:p w:rsidR="00DD7926" w:rsidRPr="001544E1" w:rsidRDefault="00DD7926" w:rsidP="001544E1">
            <w:pPr>
              <w:spacing w:after="0"/>
              <w:rPr>
                <w:rFonts w:asciiTheme="minorHAnsi" w:hAnsiTheme="minorHAnsi" w:cstheme="minorHAnsi"/>
                <w:szCs w:val="22"/>
              </w:rPr>
            </w:pPr>
            <w:r w:rsidRPr="001544E1">
              <w:rPr>
                <w:rFonts w:asciiTheme="minorHAnsi" w:hAnsiTheme="minorHAnsi" w:cstheme="minorHAnsi"/>
                <w:szCs w:val="22"/>
              </w:rPr>
              <w:t xml:space="preserve">(ii) </w:t>
            </w:r>
            <w:r w:rsidRPr="001544E1">
              <w:rPr>
                <w:rFonts w:asciiTheme="minorHAnsi" w:hAnsiTheme="minorHAnsi" w:cstheme="minorHAnsi"/>
                <w:szCs w:val="22"/>
              </w:rPr>
              <w:tab/>
              <w:t xml:space="preserve">depositing Customers' monies and assets in trust or custody accounts; and </w:t>
            </w:r>
          </w:p>
          <w:p w:rsidR="00DD7926" w:rsidRPr="001544E1" w:rsidRDefault="00DD7926" w:rsidP="001544E1">
            <w:pPr>
              <w:spacing w:after="0"/>
              <w:ind w:left="702"/>
              <w:rPr>
                <w:rFonts w:asciiTheme="minorHAnsi" w:hAnsiTheme="minorHAnsi" w:cstheme="minorHAnsi"/>
                <w:szCs w:val="22"/>
              </w:rPr>
            </w:pPr>
          </w:p>
          <w:p w:rsidR="00DD7926" w:rsidRPr="001544E1" w:rsidRDefault="00DD7926" w:rsidP="0090451E">
            <w:pPr>
              <w:spacing w:after="0"/>
              <w:rPr>
                <w:rFonts w:asciiTheme="minorHAnsi" w:hAnsiTheme="minorHAnsi" w:cstheme="minorHAnsi"/>
                <w:szCs w:val="22"/>
              </w:rPr>
            </w:pPr>
            <w:r w:rsidRPr="001544E1">
              <w:rPr>
                <w:rFonts w:asciiTheme="minorHAnsi" w:hAnsiTheme="minorHAnsi" w:cstheme="minorHAnsi"/>
                <w:szCs w:val="22"/>
              </w:rPr>
              <w:t xml:space="preserve">(iii) </w:t>
            </w:r>
            <w:r w:rsidRPr="001544E1">
              <w:rPr>
                <w:rFonts w:asciiTheme="minorHAnsi" w:hAnsiTheme="minorHAnsi" w:cstheme="minorHAnsi"/>
                <w:szCs w:val="22"/>
              </w:rPr>
              <w:tab/>
              <w:t xml:space="preserve">separately accounting for the monies and assets of each Customer; </w:t>
            </w:r>
          </w:p>
          <w:p w:rsidR="00DD7926" w:rsidRPr="001544E1" w:rsidRDefault="00DD7926" w:rsidP="001544E1">
            <w:pPr>
              <w:spacing w:after="0"/>
              <w:rPr>
                <w:rFonts w:asciiTheme="minorHAnsi" w:hAnsiTheme="minorHAnsi" w:cstheme="minorHAnsi"/>
                <w:szCs w:val="22"/>
              </w:rPr>
            </w:pPr>
          </w:p>
          <w:p w:rsidR="00DD7926" w:rsidRPr="001544E1" w:rsidRDefault="00DD7926" w:rsidP="001544E1">
            <w:pPr>
              <w:spacing w:after="0"/>
              <w:rPr>
                <w:rFonts w:asciiTheme="minorHAnsi" w:hAnsiTheme="minorHAnsi" w:cstheme="minorHAnsi"/>
                <w:szCs w:val="22"/>
              </w:rPr>
            </w:pPr>
            <w:r w:rsidRPr="001544E1">
              <w:rPr>
                <w:rFonts w:asciiTheme="minorHAnsi" w:hAnsiTheme="minorHAnsi" w:cstheme="minorHAnsi"/>
                <w:szCs w:val="22"/>
              </w:rPr>
              <w:t xml:space="preserve">and </w:t>
            </w:r>
          </w:p>
          <w:p w:rsidR="00DD7926" w:rsidRPr="001544E1" w:rsidRDefault="00DD7926" w:rsidP="001544E1">
            <w:pPr>
              <w:spacing w:after="0"/>
              <w:rPr>
                <w:rFonts w:asciiTheme="minorHAnsi" w:hAnsiTheme="minorHAnsi" w:cstheme="minorHAnsi"/>
                <w:szCs w:val="22"/>
              </w:rPr>
            </w:pPr>
          </w:p>
          <w:p w:rsidR="00DD7926" w:rsidRPr="001544E1" w:rsidRDefault="00DD7926" w:rsidP="001544E1">
            <w:pPr>
              <w:spacing w:after="0"/>
              <w:rPr>
                <w:rFonts w:asciiTheme="minorHAnsi" w:hAnsiTheme="minorHAnsi" w:cstheme="minorHAnsi"/>
                <w:szCs w:val="22"/>
              </w:rPr>
            </w:pPr>
            <w:r w:rsidRPr="001544E1">
              <w:rPr>
                <w:rFonts w:asciiTheme="minorHAnsi" w:hAnsiTheme="minorHAnsi" w:cstheme="minorHAnsi"/>
                <w:szCs w:val="22"/>
              </w:rPr>
              <w:t xml:space="preserve">(b) </w:t>
            </w:r>
            <w:r w:rsidRPr="001544E1">
              <w:rPr>
                <w:rFonts w:asciiTheme="minorHAnsi" w:hAnsiTheme="minorHAnsi" w:cstheme="minorHAnsi"/>
                <w:szCs w:val="22"/>
              </w:rPr>
              <w:tab/>
              <w:t xml:space="preserve">a Member shall comply with the following segregation requirements: </w:t>
            </w:r>
          </w:p>
          <w:p w:rsidR="00DD7926" w:rsidRPr="001544E1" w:rsidRDefault="00DD7926" w:rsidP="001544E1">
            <w:pPr>
              <w:spacing w:after="0"/>
              <w:ind w:left="702"/>
              <w:rPr>
                <w:rFonts w:asciiTheme="minorHAnsi" w:hAnsiTheme="minorHAnsi" w:cstheme="minorHAnsi"/>
                <w:szCs w:val="22"/>
              </w:rPr>
            </w:pPr>
          </w:p>
          <w:p w:rsidR="00DD7926" w:rsidRPr="001544E1" w:rsidRDefault="00DD7926" w:rsidP="0090451E">
            <w:pPr>
              <w:spacing w:after="0"/>
              <w:rPr>
                <w:rFonts w:asciiTheme="minorHAnsi" w:hAnsiTheme="minorHAnsi" w:cstheme="minorHAnsi"/>
                <w:szCs w:val="22"/>
              </w:rPr>
            </w:pPr>
            <w:r w:rsidRPr="001544E1">
              <w:rPr>
                <w:rFonts w:asciiTheme="minorHAnsi" w:hAnsiTheme="minorHAnsi" w:cstheme="minorHAnsi"/>
                <w:szCs w:val="22"/>
              </w:rPr>
              <w:t xml:space="preserve">(i) </w:t>
            </w:r>
            <w:r w:rsidRPr="001544E1">
              <w:rPr>
                <w:rFonts w:asciiTheme="minorHAnsi" w:hAnsiTheme="minorHAnsi" w:cstheme="minorHAnsi"/>
                <w:szCs w:val="22"/>
              </w:rPr>
              <w:tab/>
              <w:t>in the case of a General Trading Member that holds a licence to engage in a Regulated Activity and a Bank Trading Member, all segregation requirements under the Act and the Conduct of Business Regulations. Except as allowed under those Regulations, the Member is prohibited from depositing or co-mingling its own monies and assets with its Customers' monies and assets; and</w:t>
            </w:r>
          </w:p>
          <w:p w:rsidR="00DD7926" w:rsidRPr="001544E1" w:rsidRDefault="00DD7926" w:rsidP="0090451E">
            <w:pPr>
              <w:spacing w:after="0"/>
              <w:rPr>
                <w:rFonts w:asciiTheme="minorHAnsi" w:hAnsiTheme="minorHAnsi" w:cstheme="minorHAnsi"/>
                <w:szCs w:val="22"/>
              </w:rPr>
            </w:pPr>
            <w:r w:rsidRPr="001544E1">
              <w:rPr>
                <w:rFonts w:asciiTheme="minorHAnsi" w:hAnsiTheme="minorHAnsi" w:cstheme="minorHAnsi"/>
                <w:szCs w:val="22"/>
              </w:rPr>
              <w:t xml:space="preserve">(ii) </w:t>
            </w:r>
            <w:r w:rsidRPr="001544E1">
              <w:rPr>
                <w:rFonts w:asciiTheme="minorHAnsi" w:hAnsiTheme="minorHAnsi" w:cstheme="minorHAnsi"/>
                <w:szCs w:val="22"/>
              </w:rPr>
              <w:tab/>
              <w:t xml:space="preserve">in the case of a General Trading Member that holds a licence specified in </w:t>
            </w:r>
            <w:hyperlink r:id="rId8" w:tgtFrame="_blank" w:history="1">
              <w:r w:rsidRPr="001544E1">
                <w:rPr>
                  <w:rStyle w:val="Hyperlink"/>
                  <w:rFonts w:asciiTheme="minorHAnsi" w:hAnsiTheme="minorHAnsi" w:cstheme="minorHAnsi"/>
                  <w:color w:val="auto"/>
                  <w:szCs w:val="22"/>
                  <w:u w:val="none"/>
                </w:rPr>
                <w:t>Rule 2.4.1</w:t>
              </w:r>
            </w:hyperlink>
            <w:r w:rsidRPr="001544E1">
              <w:rPr>
                <w:rFonts w:asciiTheme="minorHAnsi" w:hAnsiTheme="minorHAnsi" w:cstheme="minorHAnsi"/>
                <w:szCs w:val="22"/>
              </w:rPr>
              <w:t>(b), such segregation requirements as prescribed by the Relevant Regulatory Authority. The General Trading Member shall immediately notify the Exchange on any changes to such requirements. Notwithstanding the foregoing, the Exchange shall have the discretion to prescribe additional requirements.</w:t>
            </w:r>
          </w:p>
          <w:p w:rsidR="00DD7926" w:rsidRPr="001544E1" w:rsidRDefault="00DD7926" w:rsidP="001544E1">
            <w:pPr>
              <w:spacing w:after="0"/>
              <w:rPr>
                <w:rFonts w:asciiTheme="minorHAnsi" w:hAnsiTheme="minorHAnsi" w:cstheme="minorHAnsi"/>
                <w:szCs w:val="22"/>
              </w:rPr>
            </w:pPr>
          </w:p>
          <w:p w:rsidR="00DD7926" w:rsidRPr="001544E1" w:rsidRDefault="00DD7926" w:rsidP="001544E1">
            <w:pPr>
              <w:spacing w:after="0"/>
              <w:rPr>
                <w:rFonts w:asciiTheme="minorHAnsi" w:hAnsiTheme="minorHAnsi" w:cstheme="minorHAnsi"/>
                <w:szCs w:val="22"/>
              </w:rPr>
            </w:pPr>
            <w:r w:rsidRPr="001544E1">
              <w:rPr>
                <w:rFonts w:asciiTheme="minorHAnsi" w:hAnsiTheme="minorHAnsi" w:cstheme="minorHAnsi"/>
                <w:szCs w:val="22"/>
              </w:rPr>
              <w:t>"</w:t>
            </w:r>
            <w:r w:rsidRPr="001544E1">
              <w:rPr>
                <w:rFonts w:asciiTheme="minorHAnsi" w:hAnsiTheme="minorHAnsi" w:cstheme="minorHAnsi"/>
                <w:b/>
                <w:szCs w:val="22"/>
              </w:rPr>
              <w:t>Customer</w:t>
            </w:r>
            <w:r w:rsidRPr="001544E1">
              <w:rPr>
                <w:rFonts w:asciiTheme="minorHAnsi" w:hAnsiTheme="minorHAnsi" w:cstheme="minorHAnsi"/>
                <w:szCs w:val="22"/>
              </w:rPr>
              <w:t xml:space="preserve">" as used in this </w:t>
            </w:r>
            <w:hyperlink r:id="rId9" w:tgtFrame="_blank" w:history="1">
              <w:r w:rsidRPr="001544E1">
                <w:rPr>
                  <w:rStyle w:val="Hyperlink"/>
                  <w:rFonts w:asciiTheme="minorHAnsi" w:hAnsiTheme="minorHAnsi" w:cstheme="minorHAnsi"/>
                  <w:color w:val="auto"/>
                  <w:szCs w:val="22"/>
                  <w:u w:val="none"/>
                </w:rPr>
                <w:t>Rule 3.3.10</w:t>
              </w:r>
            </w:hyperlink>
            <w:r w:rsidRPr="001544E1">
              <w:rPr>
                <w:rFonts w:asciiTheme="minorHAnsi" w:hAnsiTheme="minorHAnsi" w:cstheme="minorHAnsi"/>
                <w:szCs w:val="22"/>
              </w:rPr>
              <w:t xml:space="preserve"> in relation to a General Trading Member that holds a licence to engage in a Regulated Activity and a Bank Trading Member does not include: (a) a director, officer, employee, Approved Trader or Registered Representative of the Member; or (b) </w:t>
            </w:r>
            <w:r w:rsidRPr="00114B84">
              <w:rPr>
                <w:rFonts w:asciiTheme="minorHAnsi" w:hAnsiTheme="minorHAnsi" w:cstheme="minorHAnsi"/>
                <w:color w:val="FF0000"/>
                <w:szCs w:val="22"/>
                <w:u w:val="single"/>
              </w:rPr>
              <w:t>an Affiliate</w:t>
            </w:r>
            <w:r w:rsidRPr="00114B84">
              <w:rPr>
                <w:rFonts w:asciiTheme="minorHAnsi" w:hAnsiTheme="minorHAnsi" w:cstheme="minorHAnsi"/>
                <w:color w:val="FF0000"/>
                <w:szCs w:val="22"/>
              </w:rPr>
              <w:t xml:space="preserve"> </w:t>
            </w:r>
            <w:r w:rsidRPr="00114B84">
              <w:rPr>
                <w:rFonts w:asciiTheme="minorHAnsi" w:hAnsiTheme="minorHAnsi" w:cstheme="minorHAnsi"/>
                <w:strike/>
                <w:color w:val="FF0000"/>
                <w:szCs w:val="22"/>
              </w:rPr>
              <w:t xml:space="preserve">a Related Corporation </w:t>
            </w:r>
            <w:r w:rsidRPr="001544E1">
              <w:rPr>
                <w:rFonts w:asciiTheme="minorHAnsi" w:hAnsiTheme="minorHAnsi" w:cstheme="minorHAnsi"/>
                <w:szCs w:val="22"/>
              </w:rPr>
              <w:t xml:space="preserve">of the Member </w:t>
            </w:r>
            <w:r w:rsidRPr="00114B84">
              <w:rPr>
                <w:rFonts w:asciiTheme="minorHAnsi" w:hAnsiTheme="minorHAnsi" w:cstheme="minorHAnsi"/>
                <w:strike/>
                <w:color w:val="FF0000"/>
                <w:szCs w:val="22"/>
              </w:rPr>
              <w:t>with respect to an account belonging to and maintained wholly for the benefit of that Related Corporation</w:t>
            </w:r>
            <w:r w:rsidRPr="001544E1">
              <w:rPr>
                <w:rFonts w:asciiTheme="minorHAnsi" w:hAnsiTheme="minorHAnsi" w:cstheme="minorHAnsi"/>
                <w:szCs w:val="22"/>
              </w:rPr>
              <w:t>.</w:t>
            </w:r>
          </w:p>
          <w:p w:rsidR="00DD7926" w:rsidRPr="001544E1" w:rsidRDefault="00DD7926" w:rsidP="001544E1">
            <w:pPr>
              <w:spacing w:after="0"/>
              <w:rPr>
                <w:rFonts w:asciiTheme="minorHAnsi" w:hAnsiTheme="minorHAnsi" w:cstheme="minorHAnsi"/>
                <w:szCs w:val="22"/>
              </w:rPr>
            </w:pPr>
          </w:p>
        </w:tc>
      </w:tr>
      <w:tr w:rsidR="00DD7926" w:rsidRPr="00A06BED" w:rsidTr="006772C4">
        <w:tc>
          <w:tcPr>
            <w:tcW w:w="9540" w:type="dxa"/>
            <w:gridSpan w:val="2"/>
          </w:tcPr>
          <w:p w:rsidR="00DD7926" w:rsidRPr="00A06BED" w:rsidRDefault="00DD7926" w:rsidP="001544E1">
            <w:pPr>
              <w:pStyle w:val="SGXHeaderL2"/>
              <w:numPr>
                <w:ilvl w:val="0"/>
                <w:numId w:val="0"/>
              </w:numPr>
              <w:spacing w:before="0" w:after="0"/>
              <w:rPr>
                <w:rFonts w:asciiTheme="minorHAnsi" w:hAnsiTheme="minorHAnsi" w:cstheme="minorHAnsi"/>
                <w:b w:val="0"/>
                <w:color w:val="auto"/>
                <w:sz w:val="22"/>
                <w:szCs w:val="22"/>
              </w:rPr>
            </w:pPr>
            <w:bookmarkStart w:id="3" w:name="_Toc426532771"/>
            <w:r w:rsidRPr="00A06BED">
              <w:rPr>
                <w:rFonts w:asciiTheme="minorHAnsi" w:hAnsiTheme="minorHAnsi" w:cstheme="minorHAnsi"/>
                <w:b w:val="0"/>
                <w:color w:val="auto"/>
                <w:sz w:val="22"/>
                <w:szCs w:val="22"/>
              </w:rPr>
              <w:lastRenderedPageBreak/>
              <w:t>…</w:t>
            </w:r>
            <w:bookmarkEnd w:id="3"/>
          </w:p>
          <w:p w:rsidR="00DD7926" w:rsidRPr="00A06BED" w:rsidRDefault="00DD7926" w:rsidP="001544E1">
            <w:pPr>
              <w:pStyle w:val="SGXHeaderL2"/>
              <w:numPr>
                <w:ilvl w:val="0"/>
                <w:numId w:val="0"/>
              </w:numPr>
              <w:spacing w:before="0" w:after="0"/>
              <w:rPr>
                <w:rFonts w:asciiTheme="minorHAnsi" w:hAnsiTheme="minorHAnsi" w:cstheme="minorHAnsi"/>
                <w:b w:val="0"/>
                <w:color w:val="auto"/>
                <w:sz w:val="22"/>
                <w:szCs w:val="22"/>
              </w:rPr>
            </w:pPr>
          </w:p>
        </w:tc>
      </w:tr>
      <w:tr w:rsidR="00DD7926" w:rsidRPr="00FF2936" w:rsidTr="006772C4">
        <w:tc>
          <w:tcPr>
            <w:tcW w:w="9540" w:type="dxa"/>
            <w:gridSpan w:val="2"/>
          </w:tcPr>
          <w:p w:rsidR="00DD7926" w:rsidRDefault="00DD7926" w:rsidP="001544E1">
            <w:pPr>
              <w:spacing w:after="0"/>
              <w:rPr>
                <w:rFonts w:asciiTheme="minorHAnsi" w:hAnsiTheme="minorHAnsi" w:cstheme="minorHAnsi"/>
                <w:b/>
                <w:szCs w:val="22"/>
              </w:rPr>
            </w:pPr>
            <w:r w:rsidRPr="001544E1">
              <w:rPr>
                <w:rFonts w:asciiTheme="minorHAnsi" w:hAnsiTheme="minorHAnsi" w:cstheme="minorHAnsi"/>
                <w:b/>
                <w:szCs w:val="22"/>
              </w:rPr>
              <w:t>3.3.15 Transfer of Error Trades t</w:t>
            </w:r>
            <w:r w:rsidRPr="00F850AB">
              <w:rPr>
                <w:rFonts w:asciiTheme="minorHAnsi" w:hAnsiTheme="minorHAnsi" w:cstheme="minorHAnsi"/>
                <w:b/>
                <w:szCs w:val="22"/>
              </w:rPr>
              <w:t>o House Account</w:t>
            </w:r>
            <w:r>
              <w:rPr>
                <w:rFonts w:asciiTheme="minorHAnsi" w:hAnsiTheme="minorHAnsi" w:cstheme="minorHAnsi"/>
                <w:b/>
                <w:szCs w:val="22"/>
              </w:rPr>
              <w:t xml:space="preserve"> </w:t>
            </w:r>
          </w:p>
          <w:p w:rsidR="00DD7926" w:rsidRPr="001544E1" w:rsidRDefault="00DD7926" w:rsidP="001544E1">
            <w:pPr>
              <w:spacing w:after="0"/>
              <w:rPr>
                <w:rFonts w:asciiTheme="minorHAnsi" w:hAnsiTheme="minorHAnsi" w:cstheme="minorHAnsi"/>
                <w:szCs w:val="22"/>
              </w:rPr>
            </w:pPr>
          </w:p>
          <w:p w:rsidR="00DD7926" w:rsidRPr="001544E1" w:rsidRDefault="00DD7926" w:rsidP="001544E1">
            <w:pPr>
              <w:spacing w:after="0"/>
              <w:rPr>
                <w:rFonts w:asciiTheme="minorHAnsi" w:hAnsiTheme="minorHAnsi" w:cstheme="minorHAnsi"/>
                <w:szCs w:val="22"/>
              </w:rPr>
            </w:pPr>
            <w:r w:rsidRPr="001544E1">
              <w:rPr>
                <w:rFonts w:asciiTheme="minorHAnsi" w:hAnsiTheme="minorHAnsi" w:cstheme="minorHAnsi"/>
                <w:szCs w:val="22"/>
              </w:rPr>
              <w:t>The following requirements apply in relation to the transfer of error trades:</w:t>
            </w:r>
          </w:p>
          <w:p w:rsidR="00DD7926" w:rsidRPr="001544E1" w:rsidRDefault="00DD7926" w:rsidP="001544E1">
            <w:pPr>
              <w:spacing w:after="0"/>
              <w:rPr>
                <w:rFonts w:asciiTheme="minorHAnsi" w:hAnsiTheme="minorHAnsi" w:cstheme="minorHAnsi"/>
                <w:szCs w:val="22"/>
              </w:rPr>
            </w:pPr>
          </w:p>
          <w:p w:rsidR="00DD7926" w:rsidRPr="00083A1B" w:rsidRDefault="00DD7926" w:rsidP="00F25DB9">
            <w:pPr>
              <w:spacing w:after="0"/>
              <w:rPr>
                <w:rFonts w:asciiTheme="minorHAnsi" w:hAnsiTheme="minorHAnsi" w:cstheme="minorHAnsi"/>
                <w:color w:val="7030A0"/>
                <w:szCs w:val="22"/>
              </w:rPr>
            </w:pPr>
            <w:r w:rsidRPr="001544E1">
              <w:rPr>
                <w:rFonts w:asciiTheme="minorHAnsi" w:hAnsiTheme="minorHAnsi" w:cstheme="minorHAnsi"/>
                <w:szCs w:val="22"/>
              </w:rPr>
              <w:t xml:space="preserve">(a) </w:t>
            </w:r>
            <w:r w:rsidRPr="001544E1">
              <w:rPr>
                <w:rFonts w:asciiTheme="minorHAnsi" w:hAnsiTheme="minorHAnsi" w:cstheme="minorHAnsi"/>
                <w:szCs w:val="22"/>
              </w:rPr>
              <w:tab/>
              <w:t>if a Member commits an execution error (other than an error in price), the Member shall duly transfer the error trade out from the Customer Account to the Member's Hous</w:t>
            </w:r>
            <w:r w:rsidRPr="00F700BB">
              <w:rPr>
                <w:rFonts w:asciiTheme="minorHAnsi" w:hAnsiTheme="minorHAnsi" w:cstheme="minorHAnsi"/>
                <w:szCs w:val="22"/>
              </w:rPr>
              <w:t>e Account</w:t>
            </w:r>
            <w:r w:rsidRPr="00F700BB">
              <w:rPr>
                <w:rFonts w:asciiTheme="minorHAnsi" w:hAnsiTheme="minorHAnsi" w:cstheme="minorHAnsi"/>
                <w:color w:val="FF0000"/>
                <w:szCs w:val="22"/>
                <w:u w:val="single"/>
              </w:rPr>
              <w:t>, or such other account as the Exchange may permit</w:t>
            </w:r>
            <w:r w:rsidRPr="00F700BB">
              <w:rPr>
                <w:rFonts w:asciiTheme="minorHAnsi" w:hAnsiTheme="minorHAnsi" w:cstheme="minorHAnsi"/>
                <w:szCs w:val="22"/>
              </w:rPr>
              <w:t>;</w:t>
            </w:r>
          </w:p>
          <w:p w:rsidR="00DD7926" w:rsidRPr="001544E1" w:rsidRDefault="00DD7926" w:rsidP="001544E1">
            <w:pPr>
              <w:spacing w:after="0"/>
              <w:rPr>
                <w:rFonts w:asciiTheme="minorHAnsi" w:hAnsiTheme="minorHAnsi" w:cstheme="minorHAnsi"/>
                <w:szCs w:val="22"/>
              </w:rPr>
            </w:pPr>
            <w:r>
              <w:rPr>
                <w:rFonts w:asciiTheme="minorHAnsi" w:hAnsiTheme="minorHAnsi" w:cstheme="minorHAnsi"/>
                <w:szCs w:val="22"/>
              </w:rPr>
              <w:t xml:space="preserve"> </w:t>
            </w:r>
          </w:p>
          <w:p w:rsidR="00DD7926" w:rsidRPr="001544E1" w:rsidRDefault="00DD7926" w:rsidP="001544E1">
            <w:pPr>
              <w:spacing w:after="0"/>
              <w:rPr>
                <w:rFonts w:asciiTheme="minorHAnsi" w:hAnsiTheme="minorHAnsi" w:cstheme="minorHAnsi"/>
                <w:szCs w:val="22"/>
              </w:rPr>
            </w:pPr>
            <w:r w:rsidRPr="001544E1">
              <w:rPr>
                <w:rFonts w:asciiTheme="minorHAnsi" w:hAnsiTheme="minorHAnsi" w:cstheme="minorHAnsi"/>
                <w:szCs w:val="22"/>
              </w:rPr>
              <w:t xml:space="preserve">(b) </w:t>
            </w:r>
            <w:r w:rsidRPr="001544E1">
              <w:rPr>
                <w:rFonts w:asciiTheme="minorHAnsi" w:hAnsiTheme="minorHAnsi" w:cstheme="minorHAnsi"/>
                <w:szCs w:val="22"/>
              </w:rPr>
              <w:tab/>
              <w:t>if a Member commits an execution error in price such that the price executed is not in accordance with the Customer's instruction, the Member may, after reaching an agreement with the Customer, resolve the error by compensating the Customer through cash or credit adjustment to the Customer Account. However, in a situation where the Customer does not accept cash or credit adjustment but requests the Member to abide by the instructed price, the Member may accede to the request provided that it discloses to the Customer the details of the trade execution error in the contract note issued to the Customer. These details shall include:</w:t>
            </w:r>
          </w:p>
          <w:p w:rsidR="00DD7926" w:rsidRPr="001544E1" w:rsidRDefault="00DD7926" w:rsidP="001544E1">
            <w:pPr>
              <w:spacing w:after="0"/>
              <w:rPr>
                <w:rFonts w:asciiTheme="minorHAnsi" w:hAnsiTheme="minorHAnsi" w:cstheme="minorHAnsi"/>
                <w:szCs w:val="22"/>
              </w:rPr>
            </w:pPr>
          </w:p>
          <w:p w:rsidR="00DD7926" w:rsidRPr="001544E1" w:rsidRDefault="00DD7926" w:rsidP="001544E1">
            <w:pPr>
              <w:spacing w:after="0"/>
              <w:rPr>
                <w:rFonts w:asciiTheme="minorHAnsi" w:hAnsiTheme="minorHAnsi" w:cstheme="minorHAnsi"/>
                <w:szCs w:val="22"/>
              </w:rPr>
            </w:pPr>
            <w:r w:rsidRPr="001544E1">
              <w:rPr>
                <w:rFonts w:asciiTheme="minorHAnsi" w:hAnsiTheme="minorHAnsi" w:cstheme="minorHAnsi"/>
                <w:szCs w:val="22"/>
              </w:rPr>
              <w:t xml:space="preserve">(i) </w:t>
            </w:r>
            <w:r w:rsidRPr="001544E1">
              <w:rPr>
                <w:rFonts w:asciiTheme="minorHAnsi" w:hAnsiTheme="minorHAnsi" w:cstheme="minorHAnsi"/>
                <w:szCs w:val="22"/>
              </w:rPr>
              <w:tab/>
              <w:t>the price that the Member has confirmed to the Customer; and</w:t>
            </w:r>
          </w:p>
          <w:p w:rsidR="00DD7926" w:rsidRPr="001544E1" w:rsidRDefault="00DD7926" w:rsidP="001544E1">
            <w:pPr>
              <w:spacing w:after="0"/>
              <w:ind w:left="678"/>
              <w:rPr>
                <w:rFonts w:asciiTheme="minorHAnsi" w:hAnsiTheme="minorHAnsi" w:cstheme="minorHAnsi"/>
                <w:szCs w:val="22"/>
              </w:rPr>
            </w:pPr>
          </w:p>
          <w:p w:rsidR="00DD7926" w:rsidRPr="001544E1" w:rsidRDefault="00DD7926" w:rsidP="0090451E">
            <w:pPr>
              <w:spacing w:after="0"/>
              <w:rPr>
                <w:rFonts w:asciiTheme="minorHAnsi" w:hAnsiTheme="minorHAnsi" w:cstheme="minorHAnsi"/>
                <w:szCs w:val="22"/>
              </w:rPr>
            </w:pPr>
            <w:r w:rsidRPr="001544E1">
              <w:rPr>
                <w:rFonts w:asciiTheme="minorHAnsi" w:hAnsiTheme="minorHAnsi" w:cstheme="minorHAnsi"/>
                <w:szCs w:val="22"/>
              </w:rPr>
              <w:t xml:space="preserve">(ii) </w:t>
            </w:r>
            <w:r w:rsidRPr="001544E1">
              <w:rPr>
                <w:rFonts w:asciiTheme="minorHAnsi" w:hAnsiTheme="minorHAnsi" w:cstheme="minorHAnsi"/>
                <w:szCs w:val="22"/>
              </w:rPr>
              <w:tab/>
              <w:t>the actual price at which the trade is executed;</w:t>
            </w:r>
          </w:p>
          <w:p w:rsidR="00DD7926" w:rsidRPr="001544E1" w:rsidRDefault="00DD7926" w:rsidP="001544E1">
            <w:pPr>
              <w:spacing w:after="0"/>
              <w:rPr>
                <w:rFonts w:asciiTheme="minorHAnsi" w:hAnsiTheme="minorHAnsi" w:cstheme="minorHAnsi"/>
                <w:szCs w:val="22"/>
              </w:rPr>
            </w:pPr>
          </w:p>
          <w:p w:rsidR="00DD7926" w:rsidRPr="001544E1" w:rsidRDefault="00DD7926" w:rsidP="001544E1">
            <w:pPr>
              <w:spacing w:after="0"/>
              <w:rPr>
                <w:rFonts w:asciiTheme="minorHAnsi" w:hAnsiTheme="minorHAnsi" w:cstheme="minorHAnsi"/>
                <w:szCs w:val="22"/>
              </w:rPr>
            </w:pPr>
            <w:r w:rsidRPr="001544E1">
              <w:rPr>
                <w:rFonts w:asciiTheme="minorHAnsi" w:hAnsiTheme="minorHAnsi" w:cstheme="minorHAnsi"/>
                <w:szCs w:val="22"/>
              </w:rPr>
              <w:t>and</w:t>
            </w:r>
          </w:p>
          <w:p w:rsidR="00DD7926" w:rsidRPr="001544E1" w:rsidRDefault="00DD7926" w:rsidP="001544E1">
            <w:pPr>
              <w:spacing w:after="0"/>
              <w:rPr>
                <w:rFonts w:asciiTheme="minorHAnsi" w:hAnsiTheme="minorHAnsi" w:cstheme="minorHAnsi"/>
                <w:szCs w:val="22"/>
              </w:rPr>
            </w:pPr>
          </w:p>
          <w:p w:rsidR="00DD7926" w:rsidRPr="001544E1" w:rsidRDefault="00DD7926" w:rsidP="001544E1">
            <w:pPr>
              <w:spacing w:after="0"/>
              <w:rPr>
                <w:rFonts w:asciiTheme="minorHAnsi" w:hAnsiTheme="minorHAnsi" w:cstheme="minorHAnsi"/>
                <w:szCs w:val="22"/>
              </w:rPr>
            </w:pPr>
            <w:r w:rsidRPr="001544E1">
              <w:rPr>
                <w:rFonts w:asciiTheme="minorHAnsi" w:hAnsiTheme="minorHAnsi" w:cstheme="minorHAnsi"/>
                <w:szCs w:val="22"/>
              </w:rPr>
              <w:t xml:space="preserve">(c) </w:t>
            </w:r>
            <w:r w:rsidRPr="001544E1">
              <w:rPr>
                <w:rFonts w:asciiTheme="minorHAnsi" w:hAnsiTheme="minorHAnsi" w:cstheme="minorHAnsi"/>
                <w:szCs w:val="22"/>
              </w:rPr>
              <w:tab/>
              <w:t>the Member shall maintain proper records to document the details of the error trade, and the review and approval process by its authorised personnel. The Member shall submit to the Exchange on the first Business Day of each week, details of all execution errors in price which occurred in the preceding week where its Customers did not accept cash or credit adjustments, in the form prescribed by the Exchange from time to time.</w:t>
            </w:r>
          </w:p>
          <w:p w:rsidR="00DD7926" w:rsidRPr="001544E1" w:rsidRDefault="00DD7926" w:rsidP="00E53622">
            <w:pPr>
              <w:spacing w:after="0"/>
              <w:rPr>
                <w:rFonts w:asciiTheme="minorHAnsi" w:hAnsiTheme="minorHAnsi" w:cstheme="minorHAnsi"/>
                <w:szCs w:val="22"/>
              </w:rPr>
            </w:pPr>
          </w:p>
        </w:tc>
      </w:tr>
      <w:tr w:rsidR="00DD7926" w:rsidRPr="00FF2936" w:rsidTr="006772C4">
        <w:tc>
          <w:tcPr>
            <w:tcW w:w="9540" w:type="dxa"/>
            <w:gridSpan w:val="2"/>
          </w:tcPr>
          <w:p w:rsidR="00DD7926" w:rsidRPr="001544E1" w:rsidRDefault="00DD7926" w:rsidP="001544E1">
            <w:pPr>
              <w:spacing w:after="0"/>
              <w:rPr>
                <w:rFonts w:asciiTheme="minorHAnsi" w:hAnsiTheme="minorHAnsi" w:cstheme="minorHAnsi"/>
                <w:b/>
                <w:szCs w:val="22"/>
              </w:rPr>
            </w:pPr>
            <w:r w:rsidRPr="001544E1">
              <w:rPr>
                <w:rFonts w:asciiTheme="minorHAnsi" w:hAnsiTheme="minorHAnsi" w:cstheme="minorHAnsi"/>
                <w:b/>
                <w:szCs w:val="22"/>
              </w:rPr>
              <w:t>3.3.16 Transfer of Unsuccessful Give-Up Trades to House Account</w:t>
            </w:r>
          </w:p>
          <w:p w:rsidR="00DD7926" w:rsidRPr="001544E1" w:rsidRDefault="00DD7926" w:rsidP="001544E1">
            <w:pPr>
              <w:spacing w:after="0"/>
              <w:rPr>
                <w:rFonts w:asciiTheme="minorHAnsi" w:hAnsiTheme="minorHAnsi" w:cstheme="minorHAnsi"/>
                <w:szCs w:val="22"/>
              </w:rPr>
            </w:pPr>
          </w:p>
          <w:p w:rsidR="00DD7926" w:rsidRPr="001544E1" w:rsidRDefault="00DD7926" w:rsidP="001544E1">
            <w:pPr>
              <w:spacing w:after="0"/>
              <w:rPr>
                <w:rFonts w:asciiTheme="minorHAnsi" w:hAnsiTheme="minorHAnsi" w:cstheme="minorHAnsi"/>
                <w:szCs w:val="22"/>
              </w:rPr>
            </w:pPr>
            <w:r w:rsidRPr="001544E1">
              <w:rPr>
                <w:rFonts w:asciiTheme="minorHAnsi" w:hAnsiTheme="minorHAnsi" w:cstheme="minorHAnsi"/>
                <w:szCs w:val="22"/>
              </w:rPr>
              <w:t>A Member may enter into a give-up arrangement with a Customer and an accepting Clearing Member, provided that such arrangement is supported by a duly executed give-up agreement. If an executed trade is not successfully given up to and accepted by the accepting Clearing Member by the end of the Trading Day following the trade date (T+1), the Member shall transfer the give-up trade to a designated account meant for unsuccessful give-up trades. This designated account shall be a House Account</w:t>
            </w:r>
            <w:r w:rsidRPr="00007C96">
              <w:rPr>
                <w:rFonts w:asciiTheme="minorHAnsi" w:hAnsiTheme="minorHAnsi" w:cstheme="minorHAnsi"/>
                <w:color w:val="FF0000"/>
                <w:szCs w:val="22"/>
                <w:u w:val="single"/>
              </w:rPr>
              <w:t>, or such other account as the Exchange may permit</w:t>
            </w:r>
            <w:r w:rsidRPr="001544E1">
              <w:rPr>
                <w:rFonts w:asciiTheme="minorHAnsi" w:hAnsiTheme="minorHAnsi" w:cstheme="minorHAnsi"/>
                <w:szCs w:val="22"/>
              </w:rPr>
              <w:t>. The Member shall conduct regular reviews and take action to clear the designated account.</w:t>
            </w:r>
          </w:p>
          <w:p w:rsidR="00DD7926" w:rsidRPr="001544E1" w:rsidRDefault="00DD7926" w:rsidP="001544E1">
            <w:pPr>
              <w:spacing w:after="0"/>
              <w:rPr>
                <w:rFonts w:asciiTheme="minorHAnsi" w:hAnsiTheme="minorHAnsi" w:cstheme="minorHAnsi"/>
                <w:szCs w:val="22"/>
              </w:rPr>
            </w:pPr>
          </w:p>
        </w:tc>
      </w:tr>
      <w:tr w:rsidR="00DD7926" w:rsidRPr="00A06BED" w:rsidTr="006772C4">
        <w:tc>
          <w:tcPr>
            <w:tcW w:w="9540" w:type="dxa"/>
            <w:gridSpan w:val="2"/>
          </w:tcPr>
          <w:p w:rsidR="00DD7926" w:rsidRPr="00A06BED" w:rsidRDefault="00DD7926" w:rsidP="001544E1">
            <w:pPr>
              <w:pStyle w:val="SGXHeaderL2"/>
              <w:numPr>
                <w:ilvl w:val="0"/>
                <w:numId w:val="0"/>
              </w:numPr>
              <w:spacing w:before="0" w:after="0"/>
              <w:rPr>
                <w:rFonts w:asciiTheme="minorHAnsi" w:hAnsiTheme="minorHAnsi" w:cstheme="minorHAnsi"/>
                <w:b w:val="0"/>
                <w:color w:val="auto"/>
                <w:sz w:val="22"/>
                <w:szCs w:val="22"/>
              </w:rPr>
            </w:pPr>
            <w:bookmarkStart w:id="4" w:name="_Toc426532772"/>
            <w:r w:rsidRPr="00A06BED">
              <w:rPr>
                <w:rFonts w:asciiTheme="minorHAnsi" w:hAnsiTheme="minorHAnsi" w:cstheme="minorHAnsi"/>
                <w:b w:val="0"/>
                <w:color w:val="auto"/>
                <w:sz w:val="22"/>
                <w:szCs w:val="22"/>
              </w:rPr>
              <w:t>…</w:t>
            </w:r>
            <w:bookmarkEnd w:id="4"/>
          </w:p>
          <w:p w:rsidR="00DD7926" w:rsidRPr="00A06BED" w:rsidRDefault="00DD7926" w:rsidP="001544E1">
            <w:pPr>
              <w:pStyle w:val="SGXHeaderL2"/>
              <w:numPr>
                <w:ilvl w:val="0"/>
                <w:numId w:val="0"/>
              </w:numPr>
              <w:spacing w:before="0" w:after="0"/>
              <w:rPr>
                <w:rFonts w:asciiTheme="minorHAnsi" w:hAnsiTheme="minorHAnsi" w:cstheme="minorHAnsi"/>
                <w:b w:val="0"/>
                <w:color w:val="auto"/>
                <w:sz w:val="22"/>
                <w:szCs w:val="22"/>
              </w:rPr>
            </w:pPr>
          </w:p>
        </w:tc>
      </w:tr>
      <w:tr w:rsidR="00DD7926" w:rsidRPr="00FF2936" w:rsidTr="006772C4">
        <w:tc>
          <w:tcPr>
            <w:tcW w:w="9540" w:type="dxa"/>
            <w:gridSpan w:val="2"/>
          </w:tcPr>
          <w:p w:rsidR="00DD7926" w:rsidRPr="001544E1" w:rsidRDefault="00DD7926" w:rsidP="001544E1">
            <w:pPr>
              <w:spacing w:after="0"/>
              <w:rPr>
                <w:rFonts w:asciiTheme="minorHAnsi" w:hAnsiTheme="minorHAnsi" w:cstheme="minorHAnsi"/>
                <w:b/>
                <w:szCs w:val="22"/>
              </w:rPr>
            </w:pPr>
            <w:r w:rsidRPr="001544E1">
              <w:rPr>
                <w:rFonts w:asciiTheme="minorHAnsi" w:hAnsiTheme="minorHAnsi" w:cstheme="minorHAnsi"/>
                <w:b/>
                <w:szCs w:val="22"/>
              </w:rPr>
              <w:t>3.3.17 Reporting of Account Identity</w:t>
            </w:r>
          </w:p>
          <w:p w:rsidR="00DD7926" w:rsidRPr="001544E1" w:rsidRDefault="00DD7926" w:rsidP="001544E1">
            <w:pPr>
              <w:spacing w:after="0"/>
              <w:rPr>
                <w:rFonts w:asciiTheme="minorHAnsi" w:hAnsiTheme="minorHAnsi" w:cstheme="minorHAnsi"/>
                <w:b/>
                <w:szCs w:val="22"/>
              </w:rPr>
            </w:pPr>
          </w:p>
          <w:p w:rsidR="00DD7926" w:rsidRDefault="00DD7926" w:rsidP="001544E1">
            <w:pPr>
              <w:spacing w:after="0"/>
              <w:rPr>
                <w:rFonts w:asciiTheme="minorHAnsi" w:hAnsiTheme="minorHAnsi" w:cstheme="minorHAnsi"/>
                <w:szCs w:val="22"/>
              </w:rPr>
            </w:pPr>
            <w:r w:rsidRPr="001544E1">
              <w:rPr>
                <w:rFonts w:asciiTheme="minorHAnsi" w:hAnsiTheme="minorHAnsi" w:cstheme="minorHAnsi"/>
                <w:szCs w:val="22"/>
              </w:rPr>
              <w:t xml:space="preserve">A Member shall submit to the Clearing House, in the manner as prescribed from time to time, the </w:t>
            </w:r>
            <w:r w:rsidRPr="001544E1">
              <w:rPr>
                <w:rFonts w:asciiTheme="minorHAnsi" w:hAnsiTheme="minorHAnsi" w:cstheme="minorHAnsi"/>
                <w:szCs w:val="22"/>
              </w:rPr>
              <w:lastRenderedPageBreak/>
              <w:t xml:space="preserve">identities of the owners </w:t>
            </w:r>
            <w:r w:rsidRPr="00862B42">
              <w:rPr>
                <w:rFonts w:asciiTheme="minorHAnsi" w:hAnsiTheme="minorHAnsi" w:cstheme="minorHAnsi"/>
                <w:szCs w:val="22"/>
              </w:rPr>
              <w:t>or controlling parties of any House Account</w:t>
            </w:r>
            <w:r w:rsidRPr="00862B42">
              <w:rPr>
                <w:rFonts w:asciiTheme="minorHAnsi" w:hAnsiTheme="minorHAnsi" w:cstheme="minorHAnsi"/>
                <w:color w:val="1F497D" w:themeColor="text2"/>
                <w:szCs w:val="22"/>
              </w:rPr>
              <w:t xml:space="preserve"> </w:t>
            </w:r>
            <w:r w:rsidRPr="00862B42">
              <w:rPr>
                <w:rFonts w:asciiTheme="minorHAnsi" w:hAnsiTheme="minorHAnsi" w:cstheme="minorHAnsi"/>
                <w:szCs w:val="22"/>
              </w:rPr>
              <w:t>or Customer Account which:</w:t>
            </w:r>
          </w:p>
          <w:p w:rsidR="00DD7926" w:rsidRPr="001544E1" w:rsidRDefault="00DD7926" w:rsidP="001544E1">
            <w:pPr>
              <w:spacing w:after="0"/>
              <w:rPr>
                <w:rFonts w:asciiTheme="minorHAnsi" w:hAnsiTheme="minorHAnsi" w:cstheme="minorHAnsi"/>
                <w:szCs w:val="22"/>
              </w:rPr>
            </w:pPr>
          </w:p>
          <w:p w:rsidR="00DD7926" w:rsidRPr="001544E1" w:rsidRDefault="00DD7926" w:rsidP="001544E1">
            <w:pPr>
              <w:spacing w:after="0"/>
              <w:rPr>
                <w:rFonts w:asciiTheme="minorHAnsi" w:hAnsiTheme="minorHAnsi" w:cstheme="minorHAnsi"/>
                <w:szCs w:val="22"/>
              </w:rPr>
            </w:pPr>
            <w:r w:rsidRPr="001544E1">
              <w:rPr>
                <w:rFonts w:asciiTheme="minorHAnsi" w:hAnsiTheme="minorHAnsi" w:cstheme="minorHAnsi"/>
                <w:szCs w:val="22"/>
              </w:rPr>
              <w:t xml:space="preserve">(a) </w:t>
            </w:r>
            <w:r w:rsidRPr="001544E1">
              <w:rPr>
                <w:rFonts w:asciiTheme="minorHAnsi" w:hAnsiTheme="minorHAnsi" w:cstheme="minorHAnsi"/>
                <w:szCs w:val="22"/>
              </w:rPr>
              <w:tab/>
              <w:t>is used for trading of Contracts or carrying of Contracts; or</w:t>
            </w:r>
          </w:p>
          <w:p w:rsidR="00DD7926" w:rsidRPr="001544E1" w:rsidRDefault="00DD7926" w:rsidP="001544E1">
            <w:pPr>
              <w:spacing w:after="0"/>
              <w:rPr>
                <w:rFonts w:asciiTheme="minorHAnsi" w:hAnsiTheme="minorHAnsi" w:cstheme="minorHAnsi"/>
                <w:szCs w:val="22"/>
              </w:rPr>
            </w:pPr>
          </w:p>
          <w:p w:rsidR="00DD7926" w:rsidRPr="001544E1" w:rsidRDefault="00DD7926" w:rsidP="001544E1">
            <w:pPr>
              <w:spacing w:after="0"/>
              <w:rPr>
                <w:rFonts w:asciiTheme="minorHAnsi" w:hAnsiTheme="minorHAnsi" w:cstheme="minorHAnsi"/>
                <w:szCs w:val="22"/>
              </w:rPr>
            </w:pPr>
            <w:r w:rsidRPr="001544E1">
              <w:rPr>
                <w:rFonts w:asciiTheme="minorHAnsi" w:hAnsiTheme="minorHAnsi" w:cstheme="minorHAnsi"/>
                <w:szCs w:val="22"/>
              </w:rPr>
              <w:t xml:space="preserve">(b) </w:t>
            </w:r>
            <w:r w:rsidRPr="001544E1">
              <w:rPr>
                <w:rFonts w:asciiTheme="minorHAnsi" w:hAnsiTheme="minorHAnsi" w:cstheme="minorHAnsi"/>
                <w:szCs w:val="22"/>
              </w:rPr>
              <w:tab/>
              <w:t>contains positions required to be reported pursuant to this Rules as prescribed by the Clearing House.</w:t>
            </w:r>
          </w:p>
          <w:p w:rsidR="00DD7926" w:rsidRPr="001544E1" w:rsidRDefault="00DD7926" w:rsidP="001544E1">
            <w:pPr>
              <w:spacing w:after="0"/>
              <w:rPr>
                <w:rFonts w:asciiTheme="minorHAnsi" w:hAnsiTheme="minorHAnsi" w:cstheme="minorHAnsi"/>
                <w:i/>
                <w:szCs w:val="22"/>
              </w:rPr>
            </w:pPr>
          </w:p>
          <w:p w:rsidR="00DD7926" w:rsidRPr="001544E1" w:rsidRDefault="00DD7926" w:rsidP="001544E1">
            <w:pPr>
              <w:spacing w:after="0"/>
              <w:rPr>
                <w:rFonts w:asciiTheme="minorHAnsi" w:hAnsiTheme="minorHAnsi" w:cstheme="minorHAnsi"/>
                <w:i/>
                <w:szCs w:val="22"/>
              </w:rPr>
            </w:pPr>
            <w:r w:rsidRPr="001544E1">
              <w:rPr>
                <w:rFonts w:asciiTheme="minorHAnsi" w:hAnsiTheme="minorHAnsi" w:cstheme="minorHAnsi"/>
                <w:i/>
                <w:szCs w:val="22"/>
              </w:rPr>
              <w:t xml:space="preserve">Refer to </w:t>
            </w:r>
            <w:hyperlink r:id="rId10" w:tgtFrame="_blank" w:history="1">
              <w:r w:rsidRPr="001544E1">
                <w:rPr>
                  <w:rStyle w:val="Hyperlink"/>
                  <w:rFonts w:asciiTheme="minorHAnsi" w:hAnsiTheme="minorHAnsi" w:cstheme="minorHAnsi"/>
                  <w:i/>
                  <w:color w:val="auto"/>
                  <w:szCs w:val="22"/>
                  <w:u w:val="none"/>
                </w:rPr>
                <w:t>Regulatory Notice 3.3.17; 3.3.18; 3.3.26; 3.3.27</w:t>
              </w:r>
            </w:hyperlink>
            <w:r w:rsidRPr="001544E1">
              <w:rPr>
                <w:rFonts w:asciiTheme="minorHAnsi" w:hAnsiTheme="minorHAnsi" w:cstheme="minorHAnsi"/>
                <w:i/>
                <w:szCs w:val="22"/>
              </w:rPr>
              <w:t>.</w:t>
            </w:r>
          </w:p>
          <w:p w:rsidR="00DD7926" w:rsidRPr="001544E1" w:rsidRDefault="00DD7926" w:rsidP="001544E1">
            <w:pPr>
              <w:spacing w:after="0"/>
              <w:rPr>
                <w:rFonts w:asciiTheme="minorHAnsi" w:hAnsiTheme="minorHAnsi" w:cstheme="minorHAnsi"/>
                <w:szCs w:val="22"/>
              </w:rPr>
            </w:pPr>
          </w:p>
          <w:p w:rsidR="00DD7926" w:rsidRPr="001544E1" w:rsidRDefault="00DD7926" w:rsidP="001544E1">
            <w:pPr>
              <w:spacing w:after="0"/>
              <w:rPr>
                <w:rFonts w:asciiTheme="minorHAnsi" w:hAnsiTheme="minorHAnsi" w:cstheme="minorHAnsi"/>
                <w:szCs w:val="22"/>
              </w:rPr>
            </w:pPr>
            <w:r w:rsidRPr="001544E1">
              <w:rPr>
                <w:rFonts w:asciiTheme="minorHAnsi" w:hAnsiTheme="minorHAnsi" w:cstheme="minorHAnsi"/>
                <w:szCs w:val="22"/>
              </w:rPr>
              <w:t>"</w:t>
            </w:r>
            <w:r w:rsidRPr="001544E1">
              <w:rPr>
                <w:rFonts w:asciiTheme="minorHAnsi" w:hAnsiTheme="minorHAnsi" w:cstheme="minorHAnsi"/>
                <w:b/>
                <w:szCs w:val="22"/>
              </w:rPr>
              <w:t>Customer Account</w:t>
            </w:r>
            <w:r w:rsidRPr="001544E1">
              <w:rPr>
                <w:rFonts w:asciiTheme="minorHAnsi" w:hAnsiTheme="minorHAnsi" w:cstheme="minorHAnsi"/>
                <w:szCs w:val="22"/>
              </w:rPr>
              <w:t>" as used in this Rule 3.3.17 does not include an account owned by: (a) a director, officer, employee, Approved Trader or Registered Representative of the Member; or (b) a</w:t>
            </w:r>
            <w:r w:rsidRPr="00DF0E80">
              <w:rPr>
                <w:rFonts w:asciiTheme="minorHAnsi" w:hAnsiTheme="minorHAnsi" w:cstheme="minorHAnsi"/>
                <w:color w:val="FF0000"/>
                <w:szCs w:val="22"/>
                <w:u w:val="single"/>
              </w:rPr>
              <w:t>n Affiliate</w:t>
            </w:r>
            <w:r w:rsidRPr="00DF0E80">
              <w:rPr>
                <w:rFonts w:asciiTheme="minorHAnsi" w:hAnsiTheme="minorHAnsi" w:cstheme="minorHAnsi"/>
                <w:color w:val="FF0000"/>
                <w:szCs w:val="22"/>
              </w:rPr>
              <w:t xml:space="preserve"> </w:t>
            </w:r>
            <w:r w:rsidRPr="00DF0E80">
              <w:rPr>
                <w:rFonts w:asciiTheme="minorHAnsi" w:hAnsiTheme="minorHAnsi" w:cstheme="minorHAnsi"/>
                <w:strike/>
                <w:color w:val="FF0000"/>
                <w:szCs w:val="22"/>
              </w:rPr>
              <w:t>Related Corporation</w:t>
            </w:r>
            <w:r w:rsidRPr="00DF0E80">
              <w:rPr>
                <w:rFonts w:asciiTheme="minorHAnsi" w:hAnsiTheme="minorHAnsi" w:cstheme="minorHAnsi"/>
                <w:color w:val="FF0000"/>
                <w:szCs w:val="22"/>
              </w:rPr>
              <w:t xml:space="preserve"> </w:t>
            </w:r>
            <w:r w:rsidRPr="001544E1">
              <w:rPr>
                <w:rFonts w:asciiTheme="minorHAnsi" w:hAnsiTheme="minorHAnsi" w:cstheme="minorHAnsi"/>
                <w:szCs w:val="22"/>
              </w:rPr>
              <w:t xml:space="preserve">of the Member </w:t>
            </w:r>
            <w:r w:rsidRPr="00DF0E80">
              <w:rPr>
                <w:rFonts w:asciiTheme="minorHAnsi" w:hAnsiTheme="minorHAnsi" w:cstheme="minorHAnsi"/>
                <w:strike/>
                <w:color w:val="FF0000"/>
                <w:szCs w:val="22"/>
              </w:rPr>
              <w:t>with respect to an account belonging to and maintained wholly for the benefit of that Related Corporation</w:t>
            </w:r>
            <w:r w:rsidRPr="001544E1">
              <w:rPr>
                <w:rFonts w:asciiTheme="minorHAnsi" w:hAnsiTheme="minorHAnsi" w:cstheme="minorHAnsi"/>
                <w:szCs w:val="22"/>
              </w:rPr>
              <w:t>. "</w:t>
            </w:r>
            <w:r w:rsidRPr="001544E1">
              <w:rPr>
                <w:rFonts w:asciiTheme="minorHAnsi" w:hAnsiTheme="minorHAnsi" w:cstheme="minorHAnsi"/>
                <w:b/>
                <w:szCs w:val="22"/>
              </w:rPr>
              <w:t>House Account</w:t>
            </w:r>
            <w:r w:rsidRPr="001544E1">
              <w:rPr>
                <w:rFonts w:asciiTheme="minorHAnsi" w:hAnsiTheme="minorHAnsi" w:cstheme="minorHAnsi"/>
                <w:szCs w:val="22"/>
              </w:rPr>
              <w:t>" as used in this Rule 3.3.17, is an account which is not a Customer Account as defined in this Rule 3.3.17.</w:t>
            </w:r>
          </w:p>
          <w:p w:rsidR="00DD7926" w:rsidRPr="001544E1" w:rsidRDefault="00DD7926" w:rsidP="001544E1">
            <w:pPr>
              <w:spacing w:after="0"/>
              <w:rPr>
                <w:rFonts w:asciiTheme="minorHAnsi" w:hAnsiTheme="minorHAnsi" w:cstheme="minorHAnsi"/>
                <w:szCs w:val="22"/>
              </w:rPr>
            </w:pPr>
          </w:p>
        </w:tc>
      </w:tr>
      <w:tr w:rsidR="00DD7926" w:rsidRPr="00A06BED" w:rsidTr="006772C4">
        <w:tc>
          <w:tcPr>
            <w:tcW w:w="9540" w:type="dxa"/>
            <w:gridSpan w:val="2"/>
          </w:tcPr>
          <w:p w:rsidR="00DD7926" w:rsidRPr="00A06BED" w:rsidRDefault="00DD7926" w:rsidP="001544E1">
            <w:pPr>
              <w:pStyle w:val="SGXHeaderL2"/>
              <w:numPr>
                <w:ilvl w:val="0"/>
                <w:numId w:val="0"/>
              </w:numPr>
              <w:spacing w:before="0" w:after="0"/>
              <w:rPr>
                <w:rFonts w:asciiTheme="minorHAnsi" w:hAnsiTheme="minorHAnsi" w:cstheme="minorHAnsi"/>
                <w:b w:val="0"/>
                <w:color w:val="auto"/>
                <w:sz w:val="22"/>
                <w:szCs w:val="22"/>
              </w:rPr>
            </w:pPr>
            <w:bookmarkStart w:id="5" w:name="_Toc426532773"/>
            <w:r w:rsidRPr="00A06BED">
              <w:rPr>
                <w:rFonts w:asciiTheme="minorHAnsi" w:hAnsiTheme="minorHAnsi" w:cstheme="minorHAnsi"/>
                <w:b w:val="0"/>
                <w:color w:val="auto"/>
                <w:sz w:val="22"/>
                <w:szCs w:val="22"/>
              </w:rPr>
              <w:lastRenderedPageBreak/>
              <w:t>…</w:t>
            </w:r>
            <w:bookmarkEnd w:id="5"/>
          </w:p>
          <w:p w:rsidR="00DD7926" w:rsidRPr="00A06BED" w:rsidRDefault="00DD7926" w:rsidP="001544E1">
            <w:pPr>
              <w:pStyle w:val="SGXHeaderL2"/>
              <w:numPr>
                <w:ilvl w:val="0"/>
                <w:numId w:val="0"/>
              </w:numPr>
              <w:spacing w:before="0" w:after="0"/>
              <w:rPr>
                <w:rFonts w:asciiTheme="minorHAnsi" w:hAnsiTheme="minorHAnsi" w:cstheme="minorHAnsi"/>
                <w:b w:val="0"/>
                <w:color w:val="auto"/>
                <w:sz w:val="22"/>
                <w:szCs w:val="22"/>
              </w:rPr>
            </w:pPr>
          </w:p>
        </w:tc>
      </w:tr>
      <w:tr w:rsidR="00DD7926" w:rsidRPr="00FF2936" w:rsidTr="006772C4">
        <w:tc>
          <w:tcPr>
            <w:tcW w:w="9540" w:type="dxa"/>
            <w:gridSpan w:val="2"/>
          </w:tcPr>
          <w:p w:rsidR="00DD7926" w:rsidRPr="001544E1" w:rsidRDefault="00DD7926" w:rsidP="001544E1">
            <w:pPr>
              <w:spacing w:after="0"/>
              <w:rPr>
                <w:rFonts w:asciiTheme="minorHAnsi" w:hAnsiTheme="minorHAnsi" w:cstheme="minorHAnsi"/>
                <w:b/>
                <w:szCs w:val="22"/>
              </w:rPr>
            </w:pPr>
            <w:r w:rsidRPr="001544E1">
              <w:rPr>
                <w:rFonts w:asciiTheme="minorHAnsi" w:hAnsiTheme="minorHAnsi" w:cstheme="minorHAnsi"/>
                <w:b/>
                <w:szCs w:val="22"/>
              </w:rPr>
              <w:t>3.5 Inspection and Audit</w:t>
            </w:r>
          </w:p>
          <w:p w:rsidR="00DD7926" w:rsidRPr="001544E1" w:rsidRDefault="00DD7926" w:rsidP="001544E1">
            <w:pPr>
              <w:spacing w:after="0"/>
              <w:rPr>
                <w:rFonts w:asciiTheme="minorHAnsi" w:hAnsiTheme="minorHAnsi" w:cstheme="minorHAnsi"/>
                <w:b/>
                <w:szCs w:val="22"/>
              </w:rPr>
            </w:pPr>
          </w:p>
        </w:tc>
      </w:tr>
      <w:tr w:rsidR="00DD7926" w:rsidTr="006772C4">
        <w:tc>
          <w:tcPr>
            <w:tcW w:w="9540" w:type="dxa"/>
            <w:gridSpan w:val="2"/>
          </w:tcPr>
          <w:p w:rsidR="00DD7926" w:rsidRPr="001544E1" w:rsidRDefault="00DD7926" w:rsidP="001544E1">
            <w:pPr>
              <w:spacing w:after="0"/>
              <w:rPr>
                <w:rFonts w:asciiTheme="minorHAnsi" w:hAnsiTheme="minorHAnsi" w:cstheme="minorHAnsi"/>
                <w:b/>
                <w:szCs w:val="22"/>
              </w:rPr>
            </w:pPr>
            <w:r w:rsidRPr="001544E1">
              <w:rPr>
                <w:rFonts w:asciiTheme="minorHAnsi" w:hAnsiTheme="minorHAnsi" w:cstheme="minorHAnsi"/>
                <w:b/>
                <w:szCs w:val="22"/>
              </w:rPr>
              <w:t>3.5.1 Scope of Inspection and Audit Rights</w:t>
            </w:r>
          </w:p>
          <w:p w:rsidR="00DD7926" w:rsidRPr="001544E1" w:rsidRDefault="00DD7926" w:rsidP="001544E1">
            <w:pPr>
              <w:spacing w:after="0"/>
              <w:rPr>
                <w:rFonts w:asciiTheme="minorHAnsi" w:hAnsiTheme="minorHAnsi" w:cstheme="minorHAnsi"/>
                <w:b/>
                <w:szCs w:val="22"/>
              </w:rPr>
            </w:pPr>
          </w:p>
          <w:p w:rsidR="00DD7926" w:rsidRPr="001544E1" w:rsidRDefault="00DD7926" w:rsidP="001544E1">
            <w:pPr>
              <w:spacing w:after="0"/>
              <w:rPr>
                <w:rFonts w:asciiTheme="minorHAnsi" w:hAnsiTheme="minorHAnsi" w:cstheme="minorHAnsi"/>
                <w:szCs w:val="22"/>
              </w:rPr>
            </w:pPr>
            <w:r w:rsidRPr="001544E1">
              <w:rPr>
                <w:rFonts w:asciiTheme="minorHAnsi" w:hAnsiTheme="minorHAnsi" w:cstheme="minorHAnsi"/>
                <w:szCs w:val="22"/>
              </w:rPr>
              <w:t>The Exchange, in its discretion, may inspect, audit and take copies of the accounts, books, contracts and other records and documents of that Member to the extent that is necessary or desirable in connection with the discharge of the Exchange's regulatory obligations. The Exchange may also appoint or cause the Member to appoint independent Persons to do the same. Such Person shall report to the Exchange on all or any of the following:</w:t>
            </w:r>
          </w:p>
          <w:p w:rsidR="00DD7926" w:rsidRPr="001544E1" w:rsidRDefault="00DD7926" w:rsidP="001544E1">
            <w:pPr>
              <w:spacing w:after="0"/>
              <w:rPr>
                <w:rFonts w:asciiTheme="minorHAnsi" w:hAnsiTheme="minorHAnsi" w:cstheme="minorHAnsi"/>
                <w:szCs w:val="22"/>
              </w:rPr>
            </w:pPr>
          </w:p>
          <w:p w:rsidR="00DD7926" w:rsidRPr="001544E1" w:rsidRDefault="00DD7926" w:rsidP="001544E1">
            <w:pPr>
              <w:spacing w:after="0"/>
              <w:rPr>
                <w:rFonts w:asciiTheme="minorHAnsi" w:hAnsiTheme="minorHAnsi" w:cstheme="minorHAnsi"/>
                <w:szCs w:val="22"/>
              </w:rPr>
            </w:pPr>
            <w:r w:rsidRPr="001544E1">
              <w:rPr>
                <w:rFonts w:asciiTheme="minorHAnsi" w:hAnsiTheme="minorHAnsi" w:cstheme="minorHAnsi"/>
                <w:szCs w:val="22"/>
              </w:rPr>
              <w:t xml:space="preserve">(a) </w:t>
            </w:r>
            <w:r w:rsidRPr="001544E1">
              <w:rPr>
                <w:rFonts w:asciiTheme="minorHAnsi" w:hAnsiTheme="minorHAnsi" w:cstheme="minorHAnsi"/>
                <w:szCs w:val="22"/>
              </w:rPr>
              <w:tab/>
              <w:t>whether that Member's accounts are being kept and maintained in compliance with this Rules;</w:t>
            </w:r>
          </w:p>
          <w:p w:rsidR="00DD7926" w:rsidRPr="001544E1" w:rsidRDefault="00DD7926" w:rsidP="001544E1">
            <w:pPr>
              <w:spacing w:after="0"/>
              <w:rPr>
                <w:rFonts w:asciiTheme="minorHAnsi" w:hAnsiTheme="minorHAnsi" w:cstheme="minorHAnsi"/>
                <w:szCs w:val="22"/>
              </w:rPr>
            </w:pPr>
          </w:p>
          <w:p w:rsidR="00DD7926" w:rsidRPr="001544E1" w:rsidRDefault="00DD7926" w:rsidP="001544E1">
            <w:pPr>
              <w:spacing w:after="0"/>
              <w:rPr>
                <w:rFonts w:asciiTheme="minorHAnsi" w:hAnsiTheme="minorHAnsi" w:cstheme="minorHAnsi"/>
                <w:szCs w:val="22"/>
              </w:rPr>
            </w:pPr>
            <w:r w:rsidRPr="001544E1">
              <w:rPr>
                <w:rFonts w:asciiTheme="minorHAnsi" w:hAnsiTheme="minorHAnsi" w:cstheme="minorHAnsi"/>
                <w:szCs w:val="22"/>
              </w:rPr>
              <w:t xml:space="preserve">(b) </w:t>
            </w:r>
            <w:r w:rsidRPr="001544E1">
              <w:rPr>
                <w:rFonts w:asciiTheme="minorHAnsi" w:hAnsiTheme="minorHAnsi" w:cstheme="minorHAnsi"/>
                <w:szCs w:val="22"/>
              </w:rPr>
              <w:tab/>
              <w:t>whether that Member's financial position is being maintained in compliance with this Rules;</w:t>
            </w:r>
          </w:p>
          <w:p w:rsidR="00DD7926" w:rsidRPr="001544E1" w:rsidRDefault="00DD7926" w:rsidP="001544E1">
            <w:pPr>
              <w:spacing w:after="0"/>
              <w:rPr>
                <w:rFonts w:asciiTheme="minorHAnsi" w:hAnsiTheme="minorHAnsi" w:cstheme="minorHAnsi"/>
                <w:szCs w:val="22"/>
              </w:rPr>
            </w:pPr>
          </w:p>
          <w:p w:rsidR="00DD7926" w:rsidRPr="001544E1" w:rsidRDefault="00DD7926" w:rsidP="001544E1">
            <w:pPr>
              <w:spacing w:after="0"/>
              <w:rPr>
                <w:rFonts w:asciiTheme="minorHAnsi" w:hAnsiTheme="minorHAnsi" w:cstheme="minorHAnsi"/>
                <w:szCs w:val="22"/>
              </w:rPr>
            </w:pPr>
            <w:r w:rsidRPr="001544E1">
              <w:rPr>
                <w:rFonts w:asciiTheme="minorHAnsi" w:hAnsiTheme="minorHAnsi" w:cstheme="minorHAnsi"/>
                <w:szCs w:val="22"/>
              </w:rPr>
              <w:t xml:space="preserve">(c) </w:t>
            </w:r>
            <w:r w:rsidRPr="001544E1">
              <w:rPr>
                <w:rFonts w:asciiTheme="minorHAnsi" w:hAnsiTheme="minorHAnsi" w:cstheme="minorHAnsi"/>
                <w:szCs w:val="22"/>
              </w:rPr>
              <w:tab/>
              <w:t>whether that Member's business is being conducted in compliance with this Rules;</w:t>
            </w:r>
          </w:p>
          <w:p w:rsidR="00DD7926" w:rsidRPr="001544E1" w:rsidRDefault="00DD7926" w:rsidP="001544E1">
            <w:pPr>
              <w:spacing w:after="0"/>
              <w:rPr>
                <w:rFonts w:asciiTheme="minorHAnsi" w:hAnsiTheme="minorHAnsi" w:cstheme="minorHAnsi"/>
                <w:szCs w:val="22"/>
              </w:rPr>
            </w:pPr>
          </w:p>
          <w:p w:rsidR="00DD7926" w:rsidRPr="001544E1" w:rsidRDefault="00DD7926" w:rsidP="001544E1">
            <w:pPr>
              <w:spacing w:after="0"/>
              <w:rPr>
                <w:rFonts w:asciiTheme="minorHAnsi" w:hAnsiTheme="minorHAnsi" w:cstheme="minorHAnsi"/>
                <w:szCs w:val="22"/>
              </w:rPr>
            </w:pPr>
            <w:r w:rsidRPr="001544E1">
              <w:rPr>
                <w:rFonts w:asciiTheme="minorHAnsi" w:hAnsiTheme="minorHAnsi" w:cstheme="minorHAnsi"/>
                <w:szCs w:val="22"/>
              </w:rPr>
              <w:t xml:space="preserve">(d) </w:t>
            </w:r>
            <w:r w:rsidRPr="001544E1">
              <w:rPr>
                <w:rFonts w:asciiTheme="minorHAnsi" w:hAnsiTheme="minorHAnsi" w:cstheme="minorHAnsi"/>
                <w:szCs w:val="22"/>
              </w:rPr>
              <w:tab/>
              <w:t>whether that Member's accounts, financial position or any non-compliance with this Rules may jeopardize the integrity of the Exchange; and</w:t>
            </w:r>
          </w:p>
          <w:p w:rsidR="00DD7926" w:rsidRPr="001544E1" w:rsidRDefault="00DD7926" w:rsidP="001544E1">
            <w:pPr>
              <w:spacing w:after="0"/>
              <w:rPr>
                <w:rFonts w:asciiTheme="minorHAnsi" w:hAnsiTheme="minorHAnsi" w:cstheme="minorHAnsi"/>
                <w:szCs w:val="22"/>
              </w:rPr>
            </w:pPr>
          </w:p>
          <w:p w:rsidR="00DD7926" w:rsidRPr="001544E1" w:rsidRDefault="00DD7926" w:rsidP="001544E1">
            <w:pPr>
              <w:spacing w:after="0"/>
              <w:rPr>
                <w:rFonts w:asciiTheme="minorHAnsi" w:hAnsiTheme="minorHAnsi" w:cstheme="minorHAnsi"/>
                <w:szCs w:val="22"/>
              </w:rPr>
            </w:pPr>
            <w:r w:rsidRPr="001544E1">
              <w:rPr>
                <w:rFonts w:asciiTheme="minorHAnsi" w:hAnsiTheme="minorHAnsi" w:cstheme="minorHAnsi"/>
                <w:szCs w:val="22"/>
              </w:rPr>
              <w:t xml:space="preserve">(e) </w:t>
            </w:r>
            <w:r w:rsidRPr="001544E1">
              <w:rPr>
                <w:rFonts w:asciiTheme="minorHAnsi" w:hAnsiTheme="minorHAnsi" w:cstheme="minorHAnsi"/>
                <w:szCs w:val="22"/>
              </w:rPr>
              <w:tab/>
              <w:t>such other matter as the Exchange may direct.</w:t>
            </w:r>
          </w:p>
          <w:p w:rsidR="00DD7926" w:rsidRPr="001544E1" w:rsidRDefault="00DD7926" w:rsidP="001544E1">
            <w:pPr>
              <w:spacing w:after="0"/>
              <w:rPr>
                <w:rFonts w:asciiTheme="minorHAnsi" w:hAnsiTheme="minorHAnsi" w:cstheme="minorHAnsi"/>
                <w:b/>
                <w:szCs w:val="22"/>
              </w:rPr>
            </w:pPr>
          </w:p>
        </w:tc>
      </w:tr>
      <w:tr w:rsidR="00DD7926" w:rsidTr="006772C4">
        <w:tc>
          <w:tcPr>
            <w:tcW w:w="9540" w:type="dxa"/>
            <w:gridSpan w:val="2"/>
          </w:tcPr>
          <w:p w:rsidR="00DD7926" w:rsidRPr="001544E1" w:rsidRDefault="00DD7926" w:rsidP="001544E1">
            <w:pPr>
              <w:spacing w:after="0"/>
              <w:rPr>
                <w:rFonts w:asciiTheme="minorHAnsi" w:hAnsiTheme="minorHAnsi" w:cstheme="minorHAnsi"/>
                <w:b/>
                <w:szCs w:val="22"/>
              </w:rPr>
            </w:pPr>
            <w:bookmarkStart w:id="6" w:name="3.5.2"/>
            <w:bookmarkEnd w:id="6"/>
            <w:r w:rsidRPr="001544E1">
              <w:rPr>
                <w:rFonts w:asciiTheme="minorHAnsi" w:hAnsiTheme="minorHAnsi" w:cstheme="minorHAnsi"/>
                <w:b/>
                <w:szCs w:val="22"/>
              </w:rPr>
              <w:t>3.5.2 Access and Cooperation</w:t>
            </w:r>
          </w:p>
          <w:p w:rsidR="00DD7926" w:rsidRPr="001544E1" w:rsidRDefault="00DD7926" w:rsidP="001544E1">
            <w:pPr>
              <w:spacing w:after="0"/>
              <w:rPr>
                <w:rFonts w:asciiTheme="minorHAnsi" w:hAnsiTheme="minorHAnsi" w:cstheme="minorHAnsi"/>
                <w:szCs w:val="22"/>
              </w:rPr>
            </w:pPr>
          </w:p>
          <w:p w:rsidR="00DD7926" w:rsidRPr="001544E1" w:rsidRDefault="00DD7926" w:rsidP="001544E1">
            <w:pPr>
              <w:spacing w:after="0"/>
              <w:rPr>
                <w:rFonts w:asciiTheme="minorHAnsi" w:hAnsiTheme="minorHAnsi" w:cstheme="minorHAnsi"/>
                <w:szCs w:val="22"/>
              </w:rPr>
            </w:pPr>
            <w:r w:rsidRPr="001544E1">
              <w:rPr>
                <w:rFonts w:asciiTheme="minorHAnsi" w:hAnsiTheme="minorHAnsi" w:cstheme="minorHAnsi"/>
                <w:szCs w:val="22"/>
              </w:rPr>
              <w:t>A Member shall cooperate with the Exchange and procure for the Exchange or the duly appointed Person:</w:t>
            </w:r>
          </w:p>
          <w:p w:rsidR="00DD7926" w:rsidRPr="001544E1" w:rsidRDefault="00DD7926" w:rsidP="001544E1">
            <w:pPr>
              <w:spacing w:after="0"/>
              <w:rPr>
                <w:rFonts w:asciiTheme="minorHAnsi" w:hAnsiTheme="minorHAnsi" w:cstheme="minorHAnsi"/>
                <w:szCs w:val="22"/>
              </w:rPr>
            </w:pPr>
          </w:p>
          <w:p w:rsidR="00DD7926" w:rsidRPr="001544E1" w:rsidRDefault="00DD7926" w:rsidP="001544E1">
            <w:pPr>
              <w:spacing w:after="0"/>
              <w:rPr>
                <w:rFonts w:asciiTheme="minorHAnsi" w:hAnsiTheme="minorHAnsi" w:cstheme="minorHAnsi"/>
                <w:szCs w:val="22"/>
              </w:rPr>
            </w:pPr>
            <w:r w:rsidRPr="001544E1">
              <w:rPr>
                <w:rFonts w:asciiTheme="minorHAnsi" w:hAnsiTheme="minorHAnsi" w:cstheme="minorHAnsi"/>
                <w:szCs w:val="22"/>
              </w:rPr>
              <w:t xml:space="preserve">(a) </w:t>
            </w:r>
            <w:r w:rsidRPr="001544E1">
              <w:rPr>
                <w:rFonts w:asciiTheme="minorHAnsi" w:hAnsiTheme="minorHAnsi" w:cstheme="minorHAnsi"/>
                <w:szCs w:val="22"/>
              </w:rPr>
              <w:tab/>
              <w:t xml:space="preserve">access to its premises or its </w:t>
            </w:r>
            <w:r w:rsidRPr="001544E1">
              <w:rPr>
                <w:rFonts w:asciiTheme="minorHAnsi" w:hAnsiTheme="minorHAnsi" w:cstheme="minorHAnsi"/>
                <w:strike/>
                <w:color w:val="FF0000"/>
                <w:szCs w:val="22"/>
              </w:rPr>
              <w:t>A</w:t>
            </w:r>
            <w:r w:rsidRPr="001544E1">
              <w:rPr>
                <w:rFonts w:asciiTheme="minorHAnsi" w:hAnsiTheme="minorHAnsi" w:cstheme="minorHAnsi"/>
                <w:color w:val="FF0000"/>
                <w:szCs w:val="22"/>
                <w:u w:val="single"/>
              </w:rPr>
              <w:t>a</w:t>
            </w:r>
            <w:r w:rsidRPr="001544E1">
              <w:rPr>
                <w:rFonts w:asciiTheme="minorHAnsi" w:hAnsiTheme="minorHAnsi" w:cstheme="minorHAnsi"/>
                <w:szCs w:val="22"/>
              </w:rPr>
              <w:t>ffiliates' premises, as applicable, to carry out on-site inspections during normal business hours;</w:t>
            </w:r>
          </w:p>
          <w:p w:rsidR="00DD7926" w:rsidRPr="001544E1" w:rsidRDefault="00DD7926" w:rsidP="001544E1">
            <w:pPr>
              <w:spacing w:after="0"/>
              <w:rPr>
                <w:rFonts w:asciiTheme="minorHAnsi" w:hAnsiTheme="minorHAnsi" w:cstheme="minorHAnsi"/>
                <w:szCs w:val="22"/>
              </w:rPr>
            </w:pPr>
          </w:p>
          <w:p w:rsidR="00DD7926" w:rsidRPr="001544E1" w:rsidRDefault="00DD7926" w:rsidP="001544E1">
            <w:pPr>
              <w:spacing w:after="0"/>
              <w:rPr>
                <w:rFonts w:asciiTheme="minorHAnsi" w:hAnsiTheme="minorHAnsi" w:cstheme="minorHAnsi"/>
                <w:szCs w:val="22"/>
              </w:rPr>
            </w:pPr>
            <w:r w:rsidRPr="001544E1">
              <w:rPr>
                <w:rFonts w:asciiTheme="minorHAnsi" w:hAnsiTheme="minorHAnsi" w:cstheme="minorHAnsi"/>
                <w:szCs w:val="22"/>
              </w:rPr>
              <w:t xml:space="preserve">(b) </w:t>
            </w:r>
            <w:r w:rsidRPr="001544E1">
              <w:rPr>
                <w:rFonts w:asciiTheme="minorHAnsi" w:hAnsiTheme="minorHAnsi" w:cstheme="minorHAnsi"/>
                <w:szCs w:val="22"/>
              </w:rPr>
              <w:tab/>
              <w:t>access to the appropriate person for any queries or interviews which the Exchange or the duly appointed Person wishes to conduct in connection with its audit;</w:t>
            </w:r>
          </w:p>
          <w:p w:rsidR="00DD7926" w:rsidRPr="001544E1" w:rsidRDefault="00DD7926" w:rsidP="001544E1">
            <w:pPr>
              <w:spacing w:after="0"/>
              <w:rPr>
                <w:rFonts w:asciiTheme="minorHAnsi" w:hAnsiTheme="minorHAnsi" w:cstheme="minorHAnsi"/>
                <w:szCs w:val="22"/>
              </w:rPr>
            </w:pPr>
          </w:p>
          <w:p w:rsidR="00DD7926" w:rsidRPr="001544E1" w:rsidRDefault="00DD7926" w:rsidP="001544E1">
            <w:pPr>
              <w:spacing w:after="0"/>
              <w:rPr>
                <w:rFonts w:asciiTheme="minorHAnsi" w:hAnsiTheme="minorHAnsi" w:cstheme="minorHAnsi"/>
                <w:szCs w:val="22"/>
              </w:rPr>
            </w:pPr>
            <w:r w:rsidRPr="001544E1">
              <w:rPr>
                <w:rFonts w:asciiTheme="minorHAnsi" w:hAnsiTheme="minorHAnsi" w:cstheme="minorHAnsi"/>
                <w:szCs w:val="22"/>
              </w:rPr>
              <w:t xml:space="preserve">(c) </w:t>
            </w:r>
            <w:r w:rsidRPr="001544E1">
              <w:rPr>
                <w:rFonts w:asciiTheme="minorHAnsi" w:hAnsiTheme="minorHAnsi" w:cstheme="minorHAnsi"/>
                <w:szCs w:val="22"/>
              </w:rPr>
              <w:tab/>
              <w:t>any information or documents which the Exchange or the duly appointed Person considers appropriate for the purpose of investigations; and</w:t>
            </w:r>
          </w:p>
          <w:p w:rsidR="00DD7926" w:rsidRPr="001544E1" w:rsidRDefault="00DD7926" w:rsidP="001544E1">
            <w:pPr>
              <w:spacing w:after="0"/>
              <w:rPr>
                <w:rFonts w:asciiTheme="minorHAnsi" w:hAnsiTheme="minorHAnsi" w:cstheme="minorHAnsi"/>
                <w:szCs w:val="22"/>
              </w:rPr>
            </w:pPr>
          </w:p>
          <w:p w:rsidR="00DD7926" w:rsidRPr="001544E1" w:rsidRDefault="00DD7926" w:rsidP="001544E1">
            <w:pPr>
              <w:spacing w:after="0"/>
              <w:rPr>
                <w:rFonts w:asciiTheme="minorHAnsi" w:hAnsiTheme="minorHAnsi" w:cstheme="minorHAnsi"/>
                <w:szCs w:val="22"/>
              </w:rPr>
            </w:pPr>
            <w:r w:rsidRPr="001544E1">
              <w:rPr>
                <w:rFonts w:asciiTheme="minorHAnsi" w:hAnsiTheme="minorHAnsi" w:cstheme="minorHAnsi"/>
                <w:szCs w:val="22"/>
              </w:rPr>
              <w:t xml:space="preserve">(d) </w:t>
            </w:r>
            <w:r w:rsidRPr="001544E1">
              <w:rPr>
                <w:rFonts w:asciiTheme="minorHAnsi" w:hAnsiTheme="minorHAnsi" w:cstheme="minorHAnsi"/>
                <w:szCs w:val="22"/>
              </w:rPr>
              <w:tab/>
              <w:t>its Customers' full cooperation with the Exchange.</w:t>
            </w:r>
          </w:p>
          <w:p w:rsidR="00DD7926" w:rsidRPr="001544E1" w:rsidRDefault="00DD7926" w:rsidP="001544E1">
            <w:pPr>
              <w:spacing w:after="0"/>
              <w:rPr>
                <w:rFonts w:asciiTheme="minorHAnsi" w:hAnsiTheme="minorHAnsi" w:cstheme="minorHAnsi"/>
                <w:szCs w:val="22"/>
              </w:rPr>
            </w:pPr>
          </w:p>
        </w:tc>
      </w:tr>
      <w:tr w:rsidR="00DD7926" w:rsidRPr="00A06BED" w:rsidTr="006772C4">
        <w:tc>
          <w:tcPr>
            <w:tcW w:w="9540" w:type="dxa"/>
            <w:gridSpan w:val="2"/>
          </w:tcPr>
          <w:p w:rsidR="00DD7926" w:rsidRPr="00A06BED" w:rsidRDefault="00DD7926" w:rsidP="001544E1">
            <w:pPr>
              <w:pStyle w:val="SGXHeaderL2"/>
              <w:numPr>
                <w:ilvl w:val="0"/>
                <w:numId w:val="0"/>
              </w:numPr>
              <w:spacing w:before="0" w:after="0"/>
              <w:rPr>
                <w:rFonts w:asciiTheme="minorHAnsi" w:hAnsiTheme="minorHAnsi" w:cstheme="minorHAnsi"/>
                <w:b w:val="0"/>
                <w:color w:val="auto"/>
                <w:sz w:val="22"/>
                <w:szCs w:val="22"/>
              </w:rPr>
            </w:pPr>
            <w:bookmarkStart w:id="7" w:name="_Toc426532774"/>
            <w:r w:rsidRPr="00A06BED">
              <w:rPr>
                <w:rFonts w:asciiTheme="minorHAnsi" w:hAnsiTheme="minorHAnsi" w:cstheme="minorHAnsi"/>
                <w:b w:val="0"/>
                <w:color w:val="auto"/>
                <w:sz w:val="22"/>
                <w:szCs w:val="22"/>
              </w:rPr>
              <w:lastRenderedPageBreak/>
              <w:t>…</w:t>
            </w:r>
            <w:bookmarkEnd w:id="7"/>
          </w:p>
          <w:p w:rsidR="00DD7926" w:rsidRPr="00A06BED" w:rsidRDefault="00DD7926" w:rsidP="001544E1">
            <w:pPr>
              <w:pStyle w:val="SGXHeaderL2"/>
              <w:numPr>
                <w:ilvl w:val="0"/>
                <w:numId w:val="0"/>
              </w:numPr>
              <w:spacing w:before="0" w:after="0"/>
              <w:rPr>
                <w:rFonts w:asciiTheme="minorHAnsi" w:hAnsiTheme="minorHAnsi" w:cstheme="minorHAnsi"/>
                <w:b w:val="0"/>
                <w:color w:val="auto"/>
                <w:sz w:val="22"/>
                <w:szCs w:val="22"/>
              </w:rPr>
            </w:pPr>
          </w:p>
        </w:tc>
      </w:tr>
      <w:tr w:rsidR="00DD7926" w:rsidRPr="00FF2936" w:rsidTr="006772C4">
        <w:tc>
          <w:tcPr>
            <w:tcW w:w="9540" w:type="dxa"/>
            <w:gridSpan w:val="2"/>
          </w:tcPr>
          <w:p w:rsidR="00DD7926" w:rsidRPr="001544E1" w:rsidRDefault="00DD7926" w:rsidP="001544E1">
            <w:pPr>
              <w:spacing w:after="0"/>
              <w:rPr>
                <w:rFonts w:asciiTheme="minorHAnsi" w:hAnsiTheme="minorHAnsi" w:cstheme="minorHAnsi"/>
                <w:b/>
                <w:szCs w:val="22"/>
              </w:rPr>
            </w:pPr>
            <w:r w:rsidRPr="001544E1">
              <w:rPr>
                <w:rFonts w:asciiTheme="minorHAnsi" w:hAnsiTheme="minorHAnsi" w:cstheme="minorHAnsi"/>
                <w:b/>
                <w:szCs w:val="22"/>
              </w:rPr>
              <w:t>Chapter 8 Definitions and Interpretation</w:t>
            </w:r>
          </w:p>
          <w:p w:rsidR="00DD7926" w:rsidRPr="001544E1" w:rsidRDefault="00DD7926" w:rsidP="001544E1">
            <w:pPr>
              <w:spacing w:after="0"/>
              <w:rPr>
                <w:rFonts w:asciiTheme="minorHAnsi" w:hAnsiTheme="minorHAnsi" w:cstheme="minorHAnsi"/>
                <w:b/>
                <w:szCs w:val="22"/>
              </w:rPr>
            </w:pPr>
          </w:p>
        </w:tc>
      </w:tr>
      <w:tr w:rsidR="00DD7926" w:rsidRPr="00FF2936" w:rsidTr="00AC5525">
        <w:tc>
          <w:tcPr>
            <w:tcW w:w="9540" w:type="dxa"/>
            <w:gridSpan w:val="2"/>
            <w:tcBorders>
              <w:bottom w:val="single" w:sz="4" w:space="0" w:color="auto"/>
            </w:tcBorders>
          </w:tcPr>
          <w:p w:rsidR="00DD7926" w:rsidRPr="001544E1" w:rsidRDefault="00DD7926" w:rsidP="001544E1">
            <w:pPr>
              <w:spacing w:after="0"/>
              <w:rPr>
                <w:rFonts w:asciiTheme="minorHAnsi" w:hAnsiTheme="minorHAnsi" w:cstheme="minorHAnsi"/>
                <w:b/>
                <w:szCs w:val="22"/>
              </w:rPr>
            </w:pPr>
            <w:r w:rsidRPr="001544E1">
              <w:rPr>
                <w:rFonts w:asciiTheme="minorHAnsi" w:hAnsiTheme="minorHAnsi" w:cstheme="minorHAnsi"/>
                <w:b/>
                <w:szCs w:val="22"/>
              </w:rPr>
              <w:t>8. Definitions and Interpretation</w:t>
            </w:r>
          </w:p>
          <w:p w:rsidR="00DD7926" w:rsidRPr="001544E1" w:rsidRDefault="00DD7926" w:rsidP="001544E1">
            <w:pPr>
              <w:spacing w:after="0"/>
              <w:rPr>
                <w:rFonts w:asciiTheme="minorHAnsi" w:hAnsiTheme="minorHAnsi" w:cstheme="minorHAnsi"/>
                <w:b/>
                <w:szCs w:val="22"/>
              </w:rPr>
            </w:pPr>
          </w:p>
        </w:tc>
      </w:tr>
      <w:tr w:rsidR="00AC5525" w:rsidRPr="00FF2936" w:rsidTr="00AC5525">
        <w:tc>
          <w:tcPr>
            <w:tcW w:w="1910" w:type="dxa"/>
            <w:tcBorders>
              <w:top w:val="single" w:sz="4" w:space="0" w:color="auto"/>
              <w:left w:val="single" w:sz="4" w:space="0" w:color="auto"/>
              <w:bottom w:val="single" w:sz="4" w:space="0" w:color="auto"/>
              <w:right w:val="single" w:sz="4" w:space="0" w:color="auto"/>
            </w:tcBorders>
          </w:tcPr>
          <w:p w:rsidR="00AC5525" w:rsidRPr="006E5F05" w:rsidRDefault="00AC5525" w:rsidP="0031544E">
            <w:pPr>
              <w:spacing w:after="0"/>
              <w:rPr>
                <w:rFonts w:asciiTheme="minorHAnsi" w:eastAsia="Times New Roman" w:hAnsiTheme="minorHAnsi" w:cstheme="minorHAnsi"/>
                <w:b/>
                <w:szCs w:val="22"/>
                <w:u w:val="single"/>
              </w:rPr>
            </w:pPr>
            <w:r w:rsidRPr="006E5F05">
              <w:rPr>
                <w:rFonts w:asciiTheme="minorHAnsi" w:eastAsia="Times New Roman" w:hAnsiTheme="minorHAnsi" w:cstheme="minorHAnsi"/>
                <w:b/>
                <w:szCs w:val="22"/>
                <w:u w:val="single"/>
              </w:rPr>
              <w:t>Term</w:t>
            </w:r>
          </w:p>
        </w:tc>
        <w:tc>
          <w:tcPr>
            <w:tcW w:w="7630" w:type="dxa"/>
            <w:tcBorders>
              <w:top w:val="single" w:sz="4" w:space="0" w:color="auto"/>
              <w:left w:val="single" w:sz="4" w:space="0" w:color="auto"/>
              <w:bottom w:val="single" w:sz="4" w:space="0" w:color="auto"/>
              <w:right w:val="single" w:sz="4" w:space="0" w:color="auto"/>
            </w:tcBorders>
          </w:tcPr>
          <w:p w:rsidR="00AC5525" w:rsidRDefault="00AC5525" w:rsidP="0031544E">
            <w:pPr>
              <w:spacing w:after="0"/>
              <w:rPr>
                <w:rFonts w:asciiTheme="minorHAnsi" w:eastAsia="Times New Roman" w:hAnsiTheme="minorHAnsi" w:cstheme="minorHAnsi"/>
                <w:b/>
                <w:szCs w:val="22"/>
                <w:u w:val="single"/>
              </w:rPr>
            </w:pPr>
            <w:r w:rsidRPr="006E5F05">
              <w:rPr>
                <w:rFonts w:asciiTheme="minorHAnsi" w:eastAsia="Times New Roman" w:hAnsiTheme="minorHAnsi" w:cstheme="minorHAnsi"/>
                <w:b/>
                <w:szCs w:val="22"/>
                <w:u w:val="single"/>
              </w:rPr>
              <w:t>Meaning</w:t>
            </w:r>
          </w:p>
          <w:p w:rsidR="00AC5525" w:rsidRPr="006E5F05" w:rsidRDefault="00AC5525" w:rsidP="0031544E">
            <w:pPr>
              <w:spacing w:after="0"/>
              <w:rPr>
                <w:rFonts w:asciiTheme="minorHAnsi" w:eastAsia="Times New Roman" w:hAnsiTheme="minorHAnsi" w:cstheme="minorHAnsi"/>
                <w:b/>
                <w:szCs w:val="22"/>
                <w:u w:val="single"/>
              </w:rPr>
            </w:pPr>
          </w:p>
        </w:tc>
      </w:tr>
      <w:tr w:rsidR="00AC5525" w:rsidRPr="00FF2936" w:rsidTr="00AC5525">
        <w:tc>
          <w:tcPr>
            <w:tcW w:w="1910" w:type="dxa"/>
            <w:tcBorders>
              <w:top w:val="single" w:sz="4" w:space="0" w:color="auto"/>
              <w:left w:val="single" w:sz="4" w:space="0" w:color="auto"/>
              <w:bottom w:val="single" w:sz="4" w:space="0" w:color="auto"/>
              <w:right w:val="single" w:sz="4" w:space="0" w:color="auto"/>
            </w:tcBorders>
          </w:tcPr>
          <w:p w:rsidR="00AC5525" w:rsidRPr="001544E1" w:rsidRDefault="00AC5525" w:rsidP="0031544E">
            <w:pPr>
              <w:spacing w:after="0"/>
              <w:ind w:left="34"/>
              <w:rPr>
                <w:rFonts w:asciiTheme="minorHAnsi" w:eastAsiaTheme="minorHAnsi" w:hAnsiTheme="minorHAnsi" w:cstheme="minorHAnsi"/>
                <w:szCs w:val="22"/>
                <w:highlight w:val="yellow"/>
                <w:lang w:eastAsia="en-US"/>
              </w:rPr>
            </w:pPr>
            <w:r w:rsidRPr="001544E1">
              <w:rPr>
                <w:rFonts w:asciiTheme="minorHAnsi" w:hAnsiTheme="minorHAnsi" w:cstheme="minorHAnsi"/>
                <w:szCs w:val="22"/>
              </w:rPr>
              <w:t>Affiliate</w:t>
            </w:r>
          </w:p>
          <w:p w:rsidR="00AC5525" w:rsidRPr="001544E1" w:rsidRDefault="00AC5525" w:rsidP="0031544E">
            <w:pPr>
              <w:spacing w:after="0"/>
              <w:rPr>
                <w:rFonts w:asciiTheme="minorHAnsi" w:eastAsia="Times New Roman" w:hAnsiTheme="minorHAnsi" w:cstheme="minorHAnsi"/>
                <w:szCs w:val="22"/>
                <w:u w:val="single"/>
              </w:rPr>
            </w:pPr>
          </w:p>
        </w:tc>
        <w:tc>
          <w:tcPr>
            <w:tcW w:w="7630" w:type="dxa"/>
            <w:tcBorders>
              <w:top w:val="single" w:sz="4" w:space="0" w:color="auto"/>
              <w:left w:val="single" w:sz="4" w:space="0" w:color="auto"/>
              <w:bottom w:val="single" w:sz="4" w:space="0" w:color="auto"/>
              <w:right w:val="single" w:sz="4" w:space="0" w:color="auto"/>
            </w:tcBorders>
          </w:tcPr>
          <w:p w:rsidR="00AC5525" w:rsidRPr="00986A3C" w:rsidRDefault="00AC5525" w:rsidP="0031544E">
            <w:pPr>
              <w:spacing w:after="0"/>
              <w:ind w:left="34"/>
              <w:rPr>
                <w:rFonts w:asciiTheme="minorHAnsi" w:hAnsiTheme="minorHAnsi" w:cstheme="minorHAnsi"/>
                <w:strike/>
                <w:color w:val="FF0000"/>
                <w:szCs w:val="22"/>
              </w:rPr>
            </w:pPr>
            <w:r w:rsidRPr="001544E1">
              <w:rPr>
                <w:rFonts w:asciiTheme="minorHAnsi" w:hAnsiTheme="minorHAnsi" w:cstheme="minorHAnsi"/>
                <w:szCs w:val="22"/>
              </w:rPr>
              <w:t xml:space="preserve">Refers to a </w:t>
            </w:r>
            <w:r w:rsidRPr="00986A3C">
              <w:rPr>
                <w:rFonts w:asciiTheme="minorHAnsi" w:eastAsia="Times New Roman" w:hAnsiTheme="minorHAnsi" w:cstheme="minorHAnsi"/>
                <w:color w:val="FF0000"/>
                <w:szCs w:val="22"/>
                <w:u w:val="single"/>
              </w:rPr>
              <w:t>Related Corporation of a Member with respect to an account belonging to and maintained wholly for the benefit of that Related Corporation;</w:t>
            </w:r>
            <w:r w:rsidRPr="00986A3C">
              <w:rPr>
                <w:rFonts w:asciiTheme="minorHAnsi" w:eastAsia="Times New Roman" w:hAnsiTheme="minorHAnsi" w:cstheme="minorHAnsi"/>
                <w:strike/>
                <w:color w:val="FF0000"/>
                <w:szCs w:val="22"/>
                <w:u w:val="single"/>
              </w:rPr>
              <w:t xml:space="preserve"> </w:t>
            </w:r>
            <w:r w:rsidRPr="00986A3C">
              <w:rPr>
                <w:rFonts w:asciiTheme="minorHAnsi" w:hAnsiTheme="minorHAnsi" w:cstheme="minorHAnsi"/>
                <w:strike/>
                <w:color w:val="FF0000"/>
                <w:szCs w:val="22"/>
              </w:rPr>
              <w:t xml:space="preserve">Person who: </w:t>
            </w:r>
          </w:p>
          <w:p w:rsidR="00AC5525" w:rsidRPr="00986A3C" w:rsidRDefault="00AC5525" w:rsidP="0031544E">
            <w:pPr>
              <w:spacing w:after="0"/>
              <w:ind w:left="34"/>
              <w:rPr>
                <w:rFonts w:asciiTheme="minorHAnsi" w:hAnsiTheme="minorHAnsi" w:cstheme="minorHAnsi"/>
                <w:strike/>
                <w:color w:val="FF0000"/>
                <w:szCs w:val="22"/>
              </w:rPr>
            </w:pPr>
            <w:r w:rsidRPr="00986A3C">
              <w:rPr>
                <w:rFonts w:asciiTheme="minorHAnsi" w:hAnsiTheme="minorHAnsi" w:cstheme="minorHAnsi"/>
                <w:strike/>
                <w:color w:val="FF0000"/>
                <w:szCs w:val="22"/>
              </w:rPr>
              <w:t xml:space="preserve">(a) owns 75% or more of a Clearing Member; or </w:t>
            </w:r>
          </w:p>
          <w:p w:rsidR="00AC5525" w:rsidRPr="00986A3C" w:rsidRDefault="00AC5525" w:rsidP="0031544E">
            <w:pPr>
              <w:spacing w:after="0"/>
              <w:ind w:left="34"/>
              <w:rPr>
                <w:rFonts w:asciiTheme="minorHAnsi" w:hAnsiTheme="minorHAnsi" w:cstheme="minorHAnsi"/>
                <w:strike/>
                <w:color w:val="FF0000"/>
                <w:szCs w:val="22"/>
              </w:rPr>
            </w:pPr>
            <w:r w:rsidRPr="00986A3C">
              <w:rPr>
                <w:rFonts w:asciiTheme="minorHAnsi" w:hAnsiTheme="minorHAnsi" w:cstheme="minorHAnsi"/>
                <w:strike/>
                <w:color w:val="FF0000"/>
                <w:szCs w:val="22"/>
              </w:rPr>
              <w:t xml:space="preserve">(b) is owned 75% or more by a Clearing Member; or </w:t>
            </w:r>
          </w:p>
          <w:p w:rsidR="00AC5525" w:rsidRPr="00986A3C" w:rsidRDefault="00AC5525" w:rsidP="0031544E">
            <w:pPr>
              <w:spacing w:after="0"/>
              <w:ind w:left="34"/>
              <w:rPr>
                <w:rFonts w:asciiTheme="minorHAnsi" w:hAnsiTheme="minorHAnsi" w:cstheme="minorHAnsi"/>
                <w:color w:val="FF0000"/>
                <w:szCs w:val="22"/>
              </w:rPr>
            </w:pPr>
            <w:r w:rsidRPr="00986A3C">
              <w:rPr>
                <w:rFonts w:asciiTheme="minorHAnsi" w:hAnsiTheme="minorHAnsi" w:cstheme="minorHAnsi"/>
                <w:strike/>
                <w:color w:val="FF0000"/>
                <w:szCs w:val="22"/>
              </w:rPr>
              <w:t>(c) is owned 75% or more by a third party who also owns 75% or more of a Clearing Member;</w:t>
            </w:r>
            <w:r w:rsidRPr="00986A3C">
              <w:rPr>
                <w:rFonts w:asciiTheme="minorHAnsi" w:hAnsiTheme="minorHAnsi" w:cstheme="minorHAnsi"/>
                <w:color w:val="FF0000"/>
                <w:szCs w:val="22"/>
                <w:highlight w:val="yellow"/>
              </w:rPr>
              <w:t xml:space="preserve"> </w:t>
            </w:r>
          </w:p>
          <w:p w:rsidR="00AC5525" w:rsidRPr="001544E1" w:rsidRDefault="00AC5525" w:rsidP="0031544E">
            <w:pPr>
              <w:spacing w:after="0"/>
              <w:ind w:left="34"/>
              <w:rPr>
                <w:rFonts w:asciiTheme="minorHAnsi" w:hAnsiTheme="minorHAnsi" w:cstheme="minorHAnsi"/>
                <w:strike/>
                <w:color w:val="1F497D" w:themeColor="text2"/>
                <w:szCs w:val="22"/>
              </w:rPr>
            </w:pPr>
          </w:p>
        </w:tc>
      </w:tr>
      <w:tr w:rsidR="00AC5525" w:rsidRPr="00FF2936" w:rsidTr="00AC5525">
        <w:tc>
          <w:tcPr>
            <w:tcW w:w="1910" w:type="dxa"/>
            <w:tcBorders>
              <w:top w:val="single" w:sz="4" w:space="0" w:color="auto"/>
              <w:left w:val="single" w:sz="4" w:space="0" w:color="auto"/>
              <w:bottom w:val="single" w:sz="4" w:space="0" w:color="auto"/>
              <w:right w:val="single" w:sz="4" w:space="0" w:color="auto"/>
            </w:tcBorders>
          </w:tcPr>
          <w:p w:rsidR="00AC5525" w:rsidRDefault="00AC5525" w:rsidP="0031544E">
            <w:pPr>
              <w:spacing w:after="0"/>
              <w:ind w:left="34"/>
              <w:rPr>
                <w:rFonts w:asciiTheme="minorHAnsi" w:hAnsiTheme="minorHAnsi" w:cstheme="minorHAnsi"/>
                <w:szCs w:val="22"/>
              </w:rPr>
            </w:pPr>
            <w:r>
              <w:rPr>
                <w:rFonts w:asciiTheme="minorHAnsi" w:hAnsiTheme="minorHAnsi" w:cstheme="minorHAnsi"/>
                <w:szCs w:val="22"/>
              </w:rPr>
              <w:t>…</w:t>
            </w:r>
          </w:p>
          <w:p w:rsidR="00AC5525" w:rsidRPr="001544E1" w:rsidRDefault="00AC5525" w:rsidP="0031544E">
            <w:pPr>
              <w:spacing w:after="0"/>
              <w:ind w:left="34"/>
              <w:rPr>
                <w:rFonts w:asciiTheme="minorHAnsi" w:hAnsiTheme="minorHAnsi" w:cstheme="minorHAnsi"/>
                <w:szCs w:val="22"/>
              </w:rPr>
            </w:pPr>
          </w:p>
        </w:tc>
        <w:tc>
          <w:tcPr>
            <w:tcW w:w="7630" w:type="dxa"/>
            <w:tcBorders>
              <w:top w:val="single" w:sz="4" w:space="0" w:color="auto"/>
              <w:left w:val="single" w:sz="4" w:space="0" w:color="auto"/>
              <w:bottom w:val="single" w:sz="4" w:space="0" w:color="auto"/>
              <w:right w:val="single" w:sz="4" w:space="0" w:color="auto"/>
            </w:tcBorders>
          </w:tcPr>
          <w:p w:rsidR="00AC5525" w:rsidRPr="001544E1" w:rsidRDefault="00AC5525" w:rsidP="0031544E">
            <w:pPr>
              <w:spacing w:after="0"/>
              <w:ind w:left="34"/>
              <w:rPr>
                <w:rFonts w:asciiTheme="minorHAnsi" w:hAnsiTheme="minorHAnsi" w:cstheme="minorHAnsi"/>
                <w:szCs w:val="22"/>
              </w:rPr>
            </w:pPr>
          </w:p>
        </w:tc>
      </w:tr>
      <w:tr w:rsidR="00AC5525" w:rsidRPr="00FF2936" w:rsidTr="00AC5525">
        <w:tc>
          <w:tcPr>
            <w:tcW w:w="1910" w:type="dxa"/>
            <w:tcBorders>
              <w:top w:val="single" w:sz="4" w:space="0" w:color="auto"/>
              <w:left w:val="single" w:sz="4" w:space="0" w:color="auto"/>
              <w:bottom w:val="single" w:sz="4" w:space="0" w:color="auto"/>
              <w:right w:val="single" w:sz="4" w:space="0" w:color="auto"/>
            </w:tcBorders>
          </w:tcPr>
          <w:p w:rsidR="00AC5525" w:rsidRPr="00986A3C" w:rsidRDefault="00AC5525" w:rsidP="0031544E">
            <w:pPr>
              <w:spacing w:after="0"/>
              <w:rPr>
                <w:rFonts w:asciiTheme="minorHAnsi" w:eastAsia="Times New Roman" w:hAnsiTheme="minorHAnsi" w:cstheme="minorHAnsi"/>
                <w:bCs/>
                <w:color w:val="FF0000"/>
                <w:szCs w:val="22"/>
                <w:u w:val="single"/>
              </w:rPr>
            </w:pPr>
            <w:r w:rsidRPr="00986A3C">
              <w:rPr>
                <w:rFonts w:asciiTheme="minorHAnsi" w:eastAsia="Times New Roman" w:hAnsiTheme="minorHAnsi" w:cstheme="minorHAnsi"/>
                <w:bCs/>
                <w:color w:val="FF0000"/>
                <w:szCs w:val="22"/>
                <w:u w:val="single"/>
              </w:rPr>
              <w:t>Affiliate Account</w:t>
            </w:r>
          </w:p>
        </w:tc>
        <w:tc>
          <w:tcPr>
            <w:tcW w:w="7630" w:type="dxa"/>
            <w:tcBorders>
              <w:top w:val="single" w:sz="4" w:space="0" w:color="auto"/>
              <w:left w:val="single" w:sz="4" w:space="0" w:color="auto"/>
              <w:bottom w:val="single" w:sz="4" w:space="0" w:color="auto"/>
              <w:right w:val="single" w:sz="4" w:space="0" w:color="auto"/>
            </w:tcBorders>
          </w:tcPr>
          <w:p w:rsidR="00AC5525" w:rsidRPr="00986A3C" w:rsidRDefault="00AC5525" w:rsidP="0031544E">
            <w:pPr>
              <w:spacing w:after="0"/>
              <w:rPr>
                <w:rFonts w:asciiTheme="minorHAnsi" w:eastAsia="Times New Roman" w:hAnsiTheme="minorHAnsi" w:cstheme="minorHAnsi"/>
                <w:color w:val="FF0000"/>
                <w:szCs w:val="22"/>
                <w:u w:val="single"/>
              </w:rPr>
            </w:pPr>
            <w:r w:rsidRPr="00986A3C">
              <w:rPr>
                <w:rFonts w:asciiTheme="minorHAnsi" w:eastAsia="Times New Roman" w:hAnsiTheme="minorHAnsi" w:cstheme="minorHAnsi"/>
                <w:color w:val="FF0000"/>
                <w:szCs w:val="22"/>
                <w:u w:val="single"/>
              </w:rPr>
              <w:t>Refers to an account carried on the books of a Member belonging to and maintained wholly for the benefit of an Affiliate;</w:t>
            </w:r>
          </w:p>
          <w:p w:rsidR="00AC5525" w:rsidRPr="00986A3C" w:rsidRDefault="00AC5525" w:rsidP="0031544E">
            <w:pPr>
              <w:spacing w:after="0"/>
              <w:rPr>
                <w:rFonts w:asciiTheme="minorHAnsi" w:eastAsia="Times New Roman" w:hAnsiTheme="minorHAnsi" w:cstheme="minorHAnsi"/>
                <w:color w:val="FF0000"/>
                <w:szCs w:val="22"/>
                <w:u w:val="single"/>
              </w:rPr>
            </w:pPr>
          </w:p>
        </w:tc>
      </w:tr>
      <w:tr w:rsidR="00AC5525" w:rsidRPr="00FF2936" w:rsidTr="00AC5525">
        <w:tc>
          <w:tcPr>
            <w:tcW w:w="1910" w:type="dxa"/>
            <w:tcBorders>
              <w:top w:val="single" w:sz="4" w:space="0" w:color="auto"/>
              <w:left w:val="single" w:sz="4" w:space="0" w:color="auto"/>
              <w:bottom w:val="single" w:sz="4" w:space="0" w:color="auto"/>
              <w:right w:val="single" w:sz="4" w:space="0" w:color="auto"/>
            </w:tcBorders>
          </w:tcPr>
          <w:p w:rsidR="00AC5525" w:rsidRDefault="00AC5525" w:rsidP="0031544E">
            <w:pPr>
              <w:spacing w:after="0"/>
              <w:ind w:left="34"/>
              <w:rPr>
                <w:rFonts w:asciiTheme="minorHAnsi" w:hAnsiTheme="minorHAnsi" w:cstheme="minorHAnsi"/>
                <w:szCs w:val="22"/>
              </w:rPr>
            </w:pPr>
            <w:r>
              <w:rPr>
                <w:rFonts w:asciiTheme="minorHAnsi" w:hAnsiTheme="minorHAnsi" w:cstheme="minorHAnsi"/>
                <w:szCs w:val="22"/>
              </w:rPr>
              <w:t>…</w:t>
            </w:r>
          </w:p>
          <w:p w:rsidR="00AC5525" w:rsidRPr="001544E1" w:rsidRDefault="00AC5525" w:rsidP="0031544E">
            <w:pPr>
              <w:spacing w:after="0"/>
              <w:ind w:left="34"/>
              <w:rPr>
                <w:rFonts w:asciiTheme="minorHAnsi" w:hAnsiTheme="minorHAnsi" w:cstheme="minorHAnsi"/>
                <w:szCs w:val="22"/>
              </w:rPr>
            </w:pPr>
          </w:p>
        </w:tc>
        <w:tc>
          <w:tcPr>
            <w:tcW w:w="7630" w:type="dxa"/>
            <w:tcBorders>
              <w:top w:val="single" w:sz="4" w:space="0" w:color="auto"/>
              <w:left w:val="single" w:sz="4" w:space="0" w:color="auto"/>
              <w:bottom w:val="single" w:sz="4" w:space="0" w:color="auto"/>
              <w:right w:val="single" w:sz="4" w:space="0" w:color="auto"/>
            </w:tcBorders>
          </w:tcPr>
          <w:p w:rsidR="00AC5525" w:rsidRPr="001544E1" w:rsidRDefault="00AC5525" w:rsidP="0031544E">
            <w:pPr>
              <w:spacing w:after="0"/>
              <w:ind w:left="34"/>
              <w:rPr>
                <w:rFonts w:asciiTheme="minorHAnsi" w:hAnsiTheme="minorHAnsi" w:cstheme="minorHAnsi"/>
                <w:szCs w:val="22"/>
              </w:rPr>
            </w:pPr>
          </w:p>
        </w:tc>
      </w:tr>
      <w:tr w:rsidR="00AC5525" w:rsidRPr="00FF2936" w:rsidTr="00AC5525">
        <w:tc>
          <w:tcPr>
            <w:tcW w:w="1910" w:type="dxa"/>
            <w:tcBorders>
              <w:top w:val="single" w:sz="4" w:space="0" w:color="auto"/>
              <w:left w:val="single" w:sz="4" w:space="0" w:color="auto"/>
              <w:bottom w:val="single" w:sz="4" w:space="0" w:color="auto"/>
              <w:right w:val="single" w:sz="4" w:space="0" w:color="auto"/>
            </w:tcBorders>
          </w:tcPr>
          <w:p w:rsidR="00AC5525" w:rsidRPr="001544E1" w:rsidRDefault="00AC5525" w:rsidP="0031544E">
            <w:pPr>
              <w:spacing w:after="0"/>
              <w:rPr>
                <w:rFonts w:asciiTheme="minorHAnsi" w:eastAsia="Times New Roman" w:hAnsiTheme="minorHAnsi" w:cstheme="minorHAnsi"/>
                <w:color w:val="333333"/>
                <w:szCs w:val="22"/>
              </w:rPr>
            </w:pPr>
            <w:r w:rsidRPr="001544E1">
              <w:rPr>
                <w:rFonts w:asciiTheme="minorHAnsi" w:eastAsia="Times New Roman" w:hAnsiTheme="minorHAnsi" w:cstheme="minorHAnsi"/>
                <w:bCs/>
                <w:color w:val="333333"/>
                <w:szCs w:val="22"/>
              </w:rPr>
              <w:t>Customer</w:t>
            </w:r>
          </w:p>
        </w:tc>
        <w:tc>
          <w:tcPr>
            <w:tcW w:w="7630" w:type="dxa"/>
            <w:tcBorders>
              <w:top w:val="single" w:sz="4" w:space="0" w:color="auto"/>
              <w:left w:val="single" w:sz="4" w:space="0" w:color="auto"/>
              <w:bottom w:val="single" w:sz="4" w:space="0" w:color="auto"/>
              <w:right w:val="single" w:sz="4" w:space="0" w:color="auto"/>
            </w:tcBorders>
          </w:tcPr>
          <w:p w:rsidR="00AC5525" w:rsidRPr="001544E1" w:rsidRDefault="00AC5525" w:rsidP="0031544E">
            <w:pPr>
              <w:spacing w:after="0"/>
              <w:rPr>
                <w:rFonts w:asciiTheme="minorHAnsi" w:eastAsia="Times New Roman" w:hAnsiTheme="minorHAnsi" w:cstheme="minorHAnsi"/>
                <w:color w:val="333333"/>
                <w:szCs w:val="22"/>
              </w:rPr>
            </w:pPr>
            <w:r w:rsidRPr="00986A3C">
              <w:rPr>
                <w:rFonts w:asciiTheme="minorHAnsi" w:eastAsia="Times New Roman" w:hAnsiTheme="minorHAnsi" w:cstheme="minorHAnsi"/>
                <w:color w:val="FF0000"/>
                <w:szCs w:val="22"/>
                <w:u w:val="single"/>
              </w:rPr>
              <w:t>Unless otherwise indicated in a particular Rule</w:t>
            </w:r>
            <w:r w:rsidRPr="00986A3C">
              <w:rPr>
                <w:rFonts w:asciiTheme="minorHAnsi" w:eastAsia="Times New Roman" w:hAnsiTheme="minorHAnsi" w:cstheme="minorHAnsi"/>
                <w:color w:val="FF0000"/>
                <w:szCs w:val="22"/>
              </w:rPr>
              <w:t xml:space="preserve">, </w:t>
            </w:r>
            <w:r w:rsidRPr="00986A3C">
              <w:rPr>
                <w:rFonts w:asciiTheme="minorHAnsi" w:eastAsia="Times New Roman" w:hAnsiTheme="minorHAnsi" w:cstheme="minorHAnsi"/>
                <w:strike/>
                <w:color w:val="FF0000"/>
                <w:szCs w:val="22"/>
              </w:rPr>
              <w:t>R</w:t>
            </w:r>
            <w:r w:rsidRPr="00986A3C">
              <w:rPr>
                <w:rFonts w:asciiTheme="minorHAnsi" w:eastAsia="Times New Roman" w:hAnsiTheme="minorHAnsi" w:cstheme="minorHAnsi"/>
                <w:color w:val="FF0000"/>
                <w:szCs w:val="22"/>
                <w:u w:val="single"/>
              </w:rPr>
              <w:t>r</w:t>
            </w:r>
            <w:r w:rsidRPr="001544E1">
              <w:rPr>
                <w:rFonts w:asciiTheme="minorHAnsi" w:eastAsia="Times New Roman" w:hAnsiTheme="minorHAnsi" w:cstheme="minorHAnsi"/>
                <w:color w:val="333333"/>
                <w:szCs w:val="22"/>
              </w:rPr>
              <w:t xml:space="preserve">efers to a Person </w:t>
            </w:r>
            <w:r w:rsidRPr="00986A3C">
              <w:rPr>
                <w:rFonts w:asciiTheme="minorHAnsi" w:eastAsia="Times New Roman" w:hAnsiTheme="minorHAnsi" w:cstheme="minorHAnsi"/>
                <w:color w:val="FF0000"/>
                <w:szCs w:val="22"/>
                <w:u w:val="single"/>
              </w:rPr>
              <w:t>(including an Affiliate)</w:t>
            </w:r>
            <w:r w:rsidRPr="00986A3C">
              <w:rPr>
                <w:rFonts w:asciiTheme="minorHAnsi" w:eastAsia="Times New Roman" w:hAnsiTheme="minorHAnsi" w:cstheme="minorHAnsi"/>
                <w:color w:val="FF0000"/>
                <w:szCs w:val="22"/>
              </w:rPr>
              <w:t xml:space="preserve"> </w:t>
            </w:r>
            <w:r w:rsidRPr="001544E1">
              <w:rPr>
                <w:rFonts w:asciiTheme="minorHAnsi" w:eastAsia="Times New Roman" w:hAnsiTheme="minorHAnsi" w:cstheme="minorHAnsi"/>
                <w:color w:val="333333"/>
                <w:szCs w:val="22"/>
              </w:rPr>
              <w:t xml:space="preserve">whose account is carried on the books of a Member except where such Person is the Member itself with respect to the Member's House Account; </w:t>
            </w:r>
          </w:p>
          <w:p w:rsidR="00AC5525" w:rsidRPr="001544E1" w:rsidRDefault="00AC5525" w:rsidP="0031544E">
            <w:pPr>
              <w:spacing w:after="0"/>
              <w:rPr>
                <w:rFonts w:asciiTheme="minorHAnsi" w:eastAsia="Times New Roman" w:hAnsiTheme="minorHAnsi" w:cstheme="minorHAnsi"/>
                <w:color w:val="333333"/>
                <w:szCs w:val="22"/>
              </w:rPr>
            </w:pPr>
          </w:p>
        </w:tc>
      </w:tr>
      <w:tr w:rsidR="00AC5525" w:rsidRPr="00FF2936" w:rsidTr="00AC5525">
        <w:tc>
          <w:tcPr>
            <w:tcW w:w="1910" w:type="dxa"/>
            <w:tcBorders>
              <w:top w:val="single" w:sz="4" w:space="0" w:color="auto"/>
              <w:left w:val="single" w:sz="4" w:space="0" w:color="auto"/>
              <w:bottom w:val="single" w:sz="4" w:space="0" w:color="auto"/>
              <w:right w:val="single" w:sz="4" w:space="0" w:color="auto"/>
            </w:tcBorders>
          </w:tcPr>
          <w:p w:rsidR="00AC5525" w:rsidRDefault="00AC5525" w:rsidP="0031544E">
            <w:pPr>
              <w:spacing w:after="0"/>
              <w:ind w:left="34"/>
              <w:rPr>
                <w:rFonts w:asciiTheme="minorHAnsi" w:hAnsiTheme="minorHAnsi" w:cstheme="minorHAnsi"/>
                <w:szCs w:val="22"/>
              </w:rPr>
            </w:pPr>
            <w:r>
              <w:rPr>
                <w:rFonts w:asciiTheme="minorHAnsi" w:hAnsiTheme="minorHAnsi" w:cstheme="minorHAnsi"/>
                <w:szCs w:val="22"/>
              </w:rPr>
              <w:t>…</w:t>
            </w:r>
          </w:p>
          <w:p w:rsidR="00AC5525" w:rsidRPr="001544E1" w:rsidRDefault="00AC5525" w:rsidP="0031544E">
            <w:pPr>
              <w:spacing w:after="0"/>
              <w:ind w:left="34"/>
              <w:rPr>
                <w:rFonts w:asciiTheme="minorHAnsi" w:hAnsiTheme="minorHAnsi" w:cstheme="minorHAnsi"/>
                <w:szCs w:val="22"/>
              </w:rPr>
            </w:pPr>
          </w:p>
        </w:tc>
        <w:tc>
          <w:tcPr>
            <w:tcW w:w="7630" w:type="dxa"/>
            <w:tcBorders>
              <w:top w:val="single" w:sz="4" w:space="0" w:color="auto"/>
              <w:left w:val="single" w:sz="4" w:space="0" w:color="auto"/>
              <w:bottom w:val="single" w:sz="4" w:space="0" w:color="auto"/>
              <w:right w:val="single" w:sz="4" w:space="0" w:color="auto"/>
            </w:tcBorders>
          </w:tcPr>
          <w:p w:rsidR="00AC5525" w:rsidRPr="001544E1" w:rsidRDefault="00AC5525" w:rsidP="0031544E">
            <w:pPr>
              <w:spacing w:after="0"/>
              <w:ind w:left="34"/>
              <w:rPr>
                <w:rFonts w:asciiTheme="minorHAnsi" w:hAnsiTheme="minorHAnsi" w:cstheme="minorHAnsi"/>
                <w:szCs w:val="22"/>
              </w:rPr>
            </w:pPr>
          </w:p>
        </w:tc>
      </w:tr>
      <w:tr w:rsidR="00AC5525" w:rsidRPr="00FF2936" w:rsidTr="00AC5525">
        <w:tc>
          <w:tcPr>
            <w:tcW w:w="1910" w:type="dxa"/>
            <w:tcBorders>
              <w:top w:val="single" w:sz="4" w:space="0" w:color="auto"/>
              <w:left w:val="single" w:sz="4" w:space="0" w:color="auto"/>
              <w:bottom w:val="single" w:sz="4" w:space="0" w:color="auto"/>
              <w:right w:val="single" w:sz="4" w:space="0" w:color="auto"/>
            </w:tcBorders>
          </w:tcPr>
          <w:p w:rsidR="00AC5525" w:rsidRPr="001544E1" w:rsidRDefault="00AC5525" w:rsidP="0031544E">
            <w:pPr>
              <w:spacing w:after="0"/>
              <w:rPr>
                <w:rFonts w:asciiTheme="minorHAnsi" w:eastAsia="Times New Roman" w:hAnsiTheme="minorHAnsi" w:cstheme="minorHAnsi"/>
                <w:color w:val="333333"/>
                <w:szCs w:val="22"/>
              </w:rPr>
            </w:pPr>
            <w:r w:rsidRPr="001544E1">
              <w:rPr>
                <w:rFonts w:asciiTheme="minorHAnsi" w:eastAsia="Times New Roman" w:hAnsiTheme="minorHAnsi" w:cstheme="minorHAnsi"/>
                <w:bCs/>
                <w:color w:val="333333"/>
                <w:szCs w:val="22"/>
              </w:rPr>
              <w:t>Customer Account</w:t>
            </w:r>
          </w:p>
        </w:tc>
        <w:tc>
          <w:tcPr>
            <w:tcW w:w="7630" w:type="dxa"/>
            <w:tcBorders>
              <w:top w:val="single" w:sz="4" w:space="0" w:color="auto"/>
              <w:left w:val="single" w:sz="4" w:space="0" w:color="auto"/>
              <w:bottom w:val="single" w:sz="4" w:space="0" w:color="auto"/>
              <w:right w:val="single" w:sz="4" w:space="0" w:color="auto"/>
            </w:tcBorders>
          </w:tcPr>
          <w:p w:rsidR="00AC5525" w:rsidRPr="001544E1" w:rsidRDefault="00AC5525" w:rsidP="0031544E">
            <w:pPr>
              <w:spacing w:after="0"/>
              <w:rPr>
                <w:rFonts w:asciiTheme="minorHAnsi" w:eastAsia="Times New Roman" w:hAnsiTheme="minorHAnsi" w:cstheme="minorHAnsi"/>
                <w:color w:val="333333"/>
                <w:szCs w:val="22"/>
              </w:rPr>
            </w:pPr>
            <w:r w:rsidRPr="00304D8D">
              <w:rPr>
                <w:rFonts w:asciiTheme="minorHAnsi" w:eastAsia="Times New Roman" w:hAnsiTheme="minorHAnsi" w:cstheme="minorHAnsi"/>
                <w:color w:val="FF0000"/>
                <w:szCs w:val="22"/>
                <w:u w:val="single"/>
              </w:rPr>
              <w:t>Unless otherwise indicated in a particular Rule</w:t>
            </w:r>
            <w:r w:rsidRPr="00304D8D">
              <w:rPr>
                <w:rFonts w:asciiTheme="minorHAnsi" w:eastAsia="Times New Roman" w:hAnsiTheme="minorHAnsi" w:cstheme="minorHAnsi"/>
                <w:color w:val="FF0000"/>
                <w:szCs w:val="22"/>
              </w:rPr>
              <w:t xml:space="preserve">, </w:t>
            </w:r>
            <w:r w:rsidRPr="00304D8D">
              <w:rPr>
                <w:rFonts w:asciiTheme="minorHAnsi" w:eastAsia="Times New Roman" w:hAnsiTheme="minorHAnsi" w:cstheme="minorHAnsi"/>
                <w:strike/>
                <w:color w:val="FF0000"/>
                <w:szCs w:val="22"/>
              </w:rPr>
              <w:t>R</w:t>
            </w:r>
            <w:r w:rsidRPr="00304D8D">
              <w:rPr>
                <w:rFonts w:asciiTheme="minorHAnsi" w:eastAsia="Times New Roman" w:hAnsiTheme="minorHAnsi" w:cstheme="minorHAnsi"/>
                <w:color w:val="FF0000"/>
                <w:szCs w:val="22"/>
                <w:u w:val="single"/>
              </w:rPr>
              <w:t>r</w:t>
            </w:r>
            <w:r w:rsidRPr="001544E1">
              <w:rPr>
                <w:rFonts w:asciiTheme="minorHAnsi" w:eastAsia="Times New Roman" w:hAnsiTheme="minorHAnsi" w:cstheme="minorHAnsi"/>
                <w:color w:val="333333"/>
                <w:szCs w:val="22"/>
              </w:rPr>
              <w:t xml:space="preserve">efers to an account carried on the books of a Member for a Customer </w:t>
            </w:r>
            <w:r w:rsidRPr="00304D8D">
              <w:rPr>
                <w:rFonts w:asciiTheme="minorHAnsi" w:eastAsia="Times New Roman" w:hAnsiTheme="minorHAnsi" w:cstheme="minorHAnsi"/>
                <w:color w:val="FF0000"/>
                <w:szCs w:val="22"/>
                <w:u w:val="single"/>
              </w:rPr>
              <w:t>(including an Affiliate Account)</w:t>
            </w:r>
            <w:r w:rsidRPr="001544E1">
              <w:rPr>
                <w:rFonts w:asciiTheme="minorHAnsi" w:eastAsia="Times New Roman" w:hAnsiTheme="minorHAnsi" w:cstheme="minorHAnsi"/>
                <w:color w:val="333333"/>
                <w:szCs w:val="22"/>
              </w:rPr>
              <w:t>;</w:t>
            </w:r>
          </w:p>
          <w:p w:rsidR="00AC5525" w:rsidRPr="001544E1" w:rsidRDefault="00AC5525" w:rsidP="0031544E">
            <w:pPr>
              <w:spacing w:after="0"/>
              <w:rPr>
                <w:rFonts w:asciiTheme="minorHAnsi" w:eastAsia="Times New Roman" w:hAnsiTheme="minorHAnsi" w:cstheme="minorHAnsi"/>
                <w:color w:val="333333"/>
                <w:szCs w:val="22"/>
              </w:rPr>
            </w:pPr>
          </w:p>
        </w:tc>
      </w:tr>
      <w:tr w:rsidR="00AC5525" w:rsidRPr="00FF2936" w:rsidTr="00AC5525">
        <w:tc>
          <w:tcPr>
            <w:tcW w:w="1910" w:type="dxa"/>
            <w:tcBorders>
              <w:top w:val="single" w:sz="4" w:space="0" w:color="auto"/>
              <w:left w:val="single" w:sz="4" w:space="0" w:color="auto"/>
              <w:bottom w:val="single" w:sz="4" w:space="0" w:color="auto"/>
              <w:right w:val="single" w:sz="4" w:space="0" w:color="auto"/>
            </w:tcBorders>
          </w:tcPr>
          <w:p w:rsidR="00AC5525" w:rsidRDefault="00AC5525" w:rsidP="0031544E">
            <w:pPr>
              <w:spacing w:after="0"/>
              <w:ind w:left="34"/>
              <w:rPr>
                <w:rFonts w:asciiTheme="minorHAnsi" w:hAnsiTheme="minorHAnsi" w:cstheme="minorHAnsi"/>
                <w:szCs w:val="22"/>
              </w:rPr>
            </w:pPr>
            <w:r>
              <w:rPr>
                <w:rFonts w:asciiTheme="minorHAnsi" w:hAnsiTheme="minorHAnsi" w:cstheme="minorHAnsi"/>
                <w:szCs w:val="22"/>
              </w:rPr>
              <w:t>…</w:t>
            </w:r>
          </w:p>
          <w:p w:rsidR="00AC5525" w:rsidRPr="001544E1" w:rsidRDefault="00AC5525" w:rsidP="0031544E">
            <w:pPr>
              <w:spacing w:after="0"/>
              <w:ind w:left="34"/>
              <w:rPr>
                <w:rFonts w:asciiTheme="minorHAnsi" w:hAnsiTheme="minorHAnsi" w:cstheme="minorHAnsi"/>
                <w:szCs w:val="22"/>
              </w:rPr>
            </w:pPr>
          </w:p>
        </w:tc>
        <w:tc>
          <w:tcPr>
            <w:tcW w:w="7630" w:type="dxa"/>
            <w:tcBorders>
              <w:top w:val="single" w:sz="4" w:space="0" w:color="auto"/>
              <w:left w:val="single" w:sz="4" w:space="0" w:color="auto"/>
              <w:bottom w:val="single" w:sz="4" w:space="0" w:color="auto"/>
              <w:right w:val="single" w:sz="4" w:space="0" w:color="auto"/>
            </w:tcBorders>
          </w:tcPr>
          <w:p w:rsidR="00AC5525" w:rsidRPr="001544E1" w:rsidRDefault="00AC5525" w:rsidP="0031544E">
            <w:pPr>
              <w:spacing w:after="0"/>
              <w:ind w:left="34"/>
              <w:rPr>
                <w:rFonts w:asciiTheme="minorHAnsi" w:hAnsiTheme="minorHAnsi" w:cstheme="minorHAnsi"/>
                <w:szCs w:val="22"/>
              </w:rPr>
            </w:pPr>
          </w:p>
        </w:tc>
      </w:tr>
      <w:tr w:rsidR="00AC5525" w:rsidRPr="00FF2936" w:rsidTr="00AC5525">
        <w:tc>
          <w:tcPr>
            <w:tcW w:w="1910" w:type="dxa"/>
            <w:tcBorders>
              <w:top w:val="single" w:sz="4" w:space="0" w:color="auto"/>
              <w:left w:val="single" w:sz="4" w:space="0" w:color="auto"/>
              <w:bottom w:val="single" w:sz="4" w:space="0" w:color="auto"/>
              <w:right w:val="single" w:sz="4" w:space="0" w:color="auto"/>
            </w:tcBorders>
          </w:tcPr>
          <w:p w:rsidR="00AC5525" w:rsidRPr="001544E1" w:rsidRDefault="00AC5525" w:rsidP="0031544E">
            <w:pPr>
              <w:spacing w:after="0"/>
              <w:ind w:left="34"/>
              <w:rPr>
                <w:rFonts w:asciiTheme="minorHAnsi" w:eastAsiaTheme="minorHAnsi" w:hAnsiTheme="minorHAnsi" w:cstheme="minorHAnsi"/>
                <w:szCs w:val="22"/>
                <w:lang w:eastAsia="en-US"/>
              </w:rPr>
            </w:pPr>
            <w:r w:rsidRPr="001544E1">
              <w:rPr>
                <w:rFonts w:asciiTheme="minorHAnsi" w:hAnsiTheme="minorHAnsi" w:cstheme="minorHAnsi"/>
                <w:szCs w:val="22"/>
              </w:rPr>
              <w:t>Related Corporation</w:t>
            </w:r>
          </w:p>
          <w:p w:rsidR="00AC5525" w:rsidRPr="001544E1" w:rsidRDefault="00AC5525" w:rsidP="0031544E">
            <w:pPr>
              <w:spacing w:after="0"/>
              <w:rPr>
                <w:rFonts w:asciiTheme="minorHAnsi" w:eastAsia="Times New Roman" w:hAnsiTheme="minorHAnsi" w:cstheme="minorHAnsi"/>
                <w:szCs w:val="22"/>
              </w:rPr>
            </w:pPr>
          </w:p>
        </w:tc>
        <w:tc>
          <w:tcPr>
            <w:tcW w:w="7630" w:type="dxa"/>
            <w:tcBorders>
              <w:top w:val="single" w:sz="4" w:space="0" w:color="auto"/>
              <w:left w:val="single" w:sz="4" w:space="0" w:color="auto"/>
              <w:bottom w:val="single" w:sz="4" w:space="0" w:color="auto"/>
              <w:right w:val="single" w:sz="4" w:space="0" w:color="auto"/>
            </w:tcBorders>
          </w:tcPr>
          <w:p w:rsidR="00AC5525" w:rsidRPr="00304D8D" w:rsidRDefault="00AC5525" w:rsidP="0031544E">
            <w:pPr>
              <w:spacing w:after="0"/>
              <w:ind w:left="34"/>
              <w:rPr>
                <w:rFonts w:asciiTheme="minorHAnsi" w:hAnsiTheme="minorHAnsi" w:cstheme="minorHAnsi"/>
                <w:color w:val="FF0000"/>
                <w:szCs w:val="22"/>
              </w:rPr>
            </w:pPr>
            <w:r w:rsidRPr="001544E1">
              <w:rPr>
                <w:rFonts w:asciiTheme="minorHAnsi" w:hAnsiTheme="minorHAnsi" w:cstheme="minorHAnsi"/>
                <w:szCs w:val="22"/>
              </w:rPr>
              <w:lastRenderedPageBreak/>
              <w:t>Shall have the meaning ascribed to it under the Companies Act</w:t>
            </w:r>
            <w:r w:rsidRPr="001544E1">
              <w:rPr>
                <w:rFonts w:asciiTheme="minorHAnsi" w:hAnsiTheme="minorHAnsi" w:cstheme="minorHAnsi"/>
                <w:szCs w:val="22"/>
              </w:rPr>
              <w:br/>
              <w:t>(Cap.50)</w:t>
            </w:r>
            <w:r w:rsidRPr="00304D8D">
              <w:rPr>
                <w:rFonts w:asciiTheme="minorHAnsi" w:hAnsiTheme="minorHAnsi" w:cstheme="minorHAnsi"/>
                <w:szCs w:val="22"/>
              </w:rPr>
              <w:t>;</w:t>
            </w:r>
            <w:r w:rsidRPr="00304D8D">
              <w:rPr>
                <w:rFonts w:asciiTheme="minorHAnsi" w:hAnsiTheme="minorHAnsi" w:cstheme="minorHAnsi"/>
                <w:strike/>
                <w:color w:val="FF0000"/>
                <w:szCs w:val="22"/>
              </w:rPr>
              <w:t>*</w:t>
            </w:r>
          </w:p>
          <w:p w:rsidR="00AC5525" w:rsidRPr="00304D8D" w:rsidRDefault="00AC5525" w:rsidP="0031544E">
            <w:pPr>
              <w:spacing w:after="0"/>
              <w:ind w:left="34"/>
              <w:rPr>
                <w:rFonts w:asciiTheme="minorHAnsi" w:hAnsiTheme="minorHAnsi" w:cstheme="minorHAnsi"/>
                <w:strike/>
                <w:color w:val="FF0000"/>
                <w:szCs w:val="22"/>
              </w:rPr>
            </w:pPr>
            <w:r w:rsidRPr="00304D8D">
              <w:rPr>
                <w:rFonts w:asciiTheme="minorHAnsi" w:hAnsiTheme="minorHAnsi" w:cstheme="minorHAnsi"/>
                <w:color w:val="FF0000"/>
                <w:szCs w:val="22"/>
              </w:rPr>
              <w:lastRenderedPageBreak/>
              <w:br/>
            </w:r>
            <w:r w:rsidRPr="00304D8D">
              <w:rPr>
                <w:rFonts w:asciiTheme="minorHAnsi" w:hAnsiTheme="minorHAnsi" w:cstheme="minorHAnsi"/>
                <w:strike/>
                <w:color w:val="FF0000"/>
                <w:szCs w:val="22"/>
              </w:rPr>
              <w:t>* This refers to (a) common paren</w:t>
            </w:r>
            <w:r>
              <w:rPr>
                <w:rFonts w:asciiTheme="minorHAnsi" w:hAnsiTheme="minorHAnsi" w:cstheme="minorHAnsi"/>
                <w:strike/>
                <w:color w:val="FF0000"/>
                <w:szCs w:val="22"/>
              </w:rPr>
              <w:t xml:space="preserve">t company; (b) holding company; </w:t>
            </w:r>
            <w:r w:rsidRPr="00304D8D">
              <w:rPr>
                <w:rFonts w:asciiTheme="minorHAnsi" w:hAnsiTheme="minorHAnsi" w:cstheme="minorHAnsi"/>
                <w:strike/>
                <w:color w:val="FF0000"/>
                <w:szCs w:val="22"/>
              </w:rPr>
              <w:t>or (c) subsidiary of a holding company. Subsidiary in return refers to one whereby the holding company has (a) board control; (b) more than 50% equity; or (c) more than 50% voting power.</w:t>
            </w:r>
          </w:p>
          <w:p w:rsidR="00AC5525" w:rsidRPr="001544E1" w:rsidRDefault="00AC5525" w:rsidP="0031544E">
            <w:pPr>
              <w:spacing w:after="0"/>
              <w:ind w:left="34"/>
              <w:rPr>
                <w:rFonts w:asciiTheme="minorHAnsi" w:hAnsiTheme="minorHAnsi" w:cstheme="minorHAnsi"/>
                <w:strike/>
                <w:szCs w:val="22"/>
              </w:rPr>
            </w:pPr>
          </w:p>
        </w:tc>
      </w:tr>
    </w:tbl>
    <w:p w:rsidR="00B23679" w:rsidRDefault="00B23679" w:rsidP="00D070BF">
      <w:pPr>
        <w:spacing w:after="0"/>
      </w:pPr>
    </w:p>
    <w:p w:rsidR="00D070BF" w:rsidRDefault="00D070BF"/>
    <w:sectPr w:rsidR="00D070BF" w:rsidSect="003F30DB">
      <w:footerReference w:type="default" r:id="rId11"/>
      <w:pgSz w:w="12240" w:h="15840"/>
      <w:pgMar w:top="1440" w:right="1440" w:bottom="1440" w:left="1440" w:header="720" w:footer="720" w:gutter="0"/>
      <w:cols w:space="720"/>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3F0585" w:rsidRDefault="003F0585" w:rsidP="00B23679">
      <w:pPr>
        <w:spacing w:after="0" w:line="240" w:lineRule="auto"/>
      </w:pPr>
      <w:r>
        <w:separator/>
      </w:r>
    </w:p>
  </w:endnote>
  <w:endnote w:type="continuationSeparator" w:id="0">
    <w:p w:rsidR="003F0585" w:rsidRDefault="003F0585" w:rsidP="00B23679">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Calibri">
    <w:panose1 w:val="020F0502020204030204"/>
    <w:charset w:val="00"/>
    <w:family w:val="swiss"/>
    <w:pitch w:val="variable"/>
    <w:sig w:usb0="E00002FF" w:usb1="4000ACFF" w:usb2="00000001" w:usb3="00000000" w:csb0="0000019F" w:csb1="00000000"/>
  </w:font>
  <w:font w:name="Cambria">
    <w:panose1 w:val="02040503050406030204"/>
    <w:charset w:val="00"/>
    <w:family w:val="roman"/>
    <w:pitch w:val="variable"/>
    <w:sig w:usb0="E00002FF" w:usb1="400004FF" w:usb2="00000000" w:usb3="00000000" w:csb0="0000019F" w:csb1="00000000"/>
  </w:font>
  <w:font w:name="SimSun">
    <w:altName w:val="宋体"/>
    <w:panose1 w:val="02010600030101010101"/>
    <w:charset w:val="86"/>
    <w:family w:val="auto"/>
    <w:pitch w:val="variable"/>
    <w:sig w:usb0="00000003" w:usb1="288F0000" w:usb2="00000016" w:usb3="00000000" w:csb0="00040001" w:csb1="00000000"/>
  </w:font>
  <w:font w:name="Tahoma">
    <w:panose1 w:val="020B0604030504040204"/>
    <w:charset w:val="00"/>
    <w:family w:val="swiss"/>
    <w:notTrueType/>
    <w:pitch w:val="variable"/>
    <w:sig w:usb0="00000003" w:usb1="00000000" w:usb2="00000000" w:usb3="00000000" w:csb0="00000001"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rPr>
        <w:sz w:val="20"/>
      </w:rPr>
      <w:id w:val="690879360"/>
      <w:docPartObj>
        <w:docPartGallery w:val="Page Numbers (Bottom of Page)"/>
        <w:docPartUnique/>
      </w:docPartObj>
    </w:sdtPr>
    <w:sdtEndPr>
      <w:rPr>
        <w:noProof/>
      </w:rPr>
    </w:sdtEndPr>
    <w:sdtContent>
      <w:p w:rsidR="00EA0224" w:rsidRDefault="00EA0224" w:rsidP="00C17332">
        <w:pPr>
          <w:spacing w:after="0"/>
          <w:rPr>
            <w:sz w:val="20"/>
          </w:rPr>
        </w:pPr>
      </w:p>
      <w:p w:rsidR="00C17332" w:rsidRPr="00C17332" w:rsidRDefault="003F30DB">
        <w:pPr>
          <w:pStyle w:val="Footer"/>
          <w:jc w:val="right"/>
          <w:rPr>
            <w:sz w:val="20"/>
          </w:rPr>
        </w:pPr>
        <w:r w:rsidRPr="00C17332">
          <w:rPr>
            <w:sz w:val="20"/>
          </w:rPr>
          <w:fldChar w:fldCharType="begin"/>
        </w:r>
        <w:r w:rsidR="00C17332" w:rsidRPr="00C17332">
          <w:rPr>
            <w:sz w:val="20"/>
          </w:rPr>
          <w:instrText xml:space="preserve"> PAGE   \* MERGEFORMAT </w:instrText>
        </w:r>
        <w:r w:rsidRPr="00C17332">
          <w:rPr>
            <w:sz w:val="20"/>
          </w:rPr>
          <w:fldChar w:fldCharType="separate"/>
        </w:r>
        <w:r w:rsidR="009D7632">
          <w:rPr>
            <w:noProof/>
            <w:sz w:val="20"/>
          </w:rPr>
          <w:t>1</w:t>
        </w:r>
        <w:r w:rsidRPr="00C17332">
          <w:rPr>
            <w:noProof/>
            <w:sz w:val="20"/>
          </w:rPr>
          <w:fldChar w:fldCharType="end"/>
        </w:r>
      </w:p>
    </w:sdtContent>
  </w:sdt>
  <w:p w:rsidR="00B23679" w:rsidRPr="00C17332" w:rsidRDefault="00B23679" w:rsidP="00C17332">
    <w:pPr>
      <w:pStyle w:val="Footer"/>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3F0585" w:rsidRDefault="003F0585" w:rsidP="00B23679">
      <w:pPr>
        <w:spacing w:after="0" w:line="240" w:lineRule="auto"/>
      </w:pPr>
      <w:r>
        <w:separator/>
      </w:r>
    </w:p>
  </w:footnote>
  <w:footnote w:type="continuationSeparator" w:id="0">
    <w:p w:rsidR="003F0585" w:rsidRDefault="003F0585" w:rsidP="00B23679">
      <w:pPr>
        <w:spacing w:after="0" w:line="240" w:lineRule="auto"/>
      </w:pPr>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D897AE8"/>
    <w:multiLevelType w:val="multilevel"/>
    <w:tmpl w:val="DA3EFBA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nsid w:val="3C42762E"/>
    <w:multiLevelType w:val="hybridMultilevel"/>
    <w:tmpl w:val="0512C1E6"/>
    <w:lvl w:ilvl="0" w:tplc="A15CF1EA">
      <w:start w:val="1"/>
      <w:numFmt w:val="bullet"/>
      <w:pStyle w:val="SGXBodytextBulletL1"/>
      <w:lvlText w:val=""/>
      <w:lvlJc w:val="left"/>
      <w:pPr>
        <w:ind w:left="360" w:hanging="360"/>
      </w:pPr>
      <w:rPr>
        <w:rFonts w:ascii="Wingdings" w:hAnsi="Wingdings" w:hint="default"/>
        <w:color w:val="9BBB59" w:themeColor="accent3"/>
        <w:sz w:val="22"/>
      </w:rPr>
    </w:lvl>
    <w:lvl w:ilvl="1" w:tplc="E3249148">
      <w:start w:val="1"/>
      <w:numFmt w:val="bullet"/>
      <w:lvlText w:val="−"/>
      <w:lvlJc w:val="left"/>
      <w:pPr>
        <w:ind w:left="1080" w:hanging="360"/>
      </w:pPr>
      <w:rPr>
        <w:rFonts w:ascii="Arial" w:hAnsi="Arial" w:hint="default"/>
        <w:color w:val="1F497D" w:themeColor="text2"/>
      </w:rPr>
    </w:lvl>
    <w:lvl w:ilvl="2" w:tplc="48090005" w:tentative="1">
      <w:start w:val="1"/>
      <w:numFmt w:val="bullet"/>
      <w:lvlText w:val=""/>
      <w:lvlJc w:val="left"/>
      <w:pPr>
        <w:ind w:left="1800" w:hanging="360"/>
      </w:pPr>
      <w:rPr>
        <w:rFonts w:ascii="Wingdings" w:hAnsi="Wingdings" w:hint="default"/>
      </w:rPr>
    </w:lvl>
    <w:lvl w:ilvl="3" w:tplc="48090001" w:tentative="1">
      <w:start w:val="1"/>
      <w:numFmt w:val="bullet"/>
      <w:lvlText w:val=""/>
      <w:lvlJc w:val="left"/>
      <w:pPr>
        <w:ind w:left="2520" w:hanging="360"/>
      </w:pPr>
      <w:rPr>
        <w:rFonts w:ascii="Symbol" w:hAnsi="Symbol" w:hint="default"/>
      </w:rPr>
    </w:lvl>
    <w:lvl w:ilvl="4" w:tplc="48090003" w:tentative="1">
      <w:start w:val="1"/>
      <w:numFmt w:val="bullet"/>
      <w:lvlText w:val="o"/>
      <w:lvlJc w:val="left"/>
      <w:pPr>
        <w:ind w:left="3240" w:hanging="360"/>
      </w:pPr>
      <w:rPr>
        <w:rFonts w:ascii="Courier New" w:hAnsi="Courier New" w:cs="Courier New" w:hint="default"/>
      </w:rPr>
    </w:lvl>
    <w:lvl w:ilvl="5" w:tplc="48090005" w:tentative="1">
      <w:start w:val="1"/>
      <w:numFmt w:val="bullet"/>
      <w:lvlText w:val=""/>
      <w:lvlJc w:val="left"/>
      <w:pPr>
        <w:ind w:left="3960" w:hanging="360"/>
      </w:pPr>
      <w:rPr>
        <w:rFonts w:ascii="Wingdings" w:hAnsi="Wingdings" w:hint="default"/>
      </w:rPr>
    </w:lvl>
    <w:lvl w:ilvl="6" w:tplc="48090001" w:tentative="1">
      <w:start w:val="1"/>
      <w:numFmt w:val="bullet"/>
      <w:lvlText w:val=""/>
      <w:lvlJc w:val="left"/>
      <w:pPr>
        <w:ind w:left="4680" w:hanging="360"/>
      </w:pPr>
      <w:rPr>
        <w:rFonts w:ascii="Symbol" w:hAnsi="Symbol" w:hint="default"/>
      </w:rPr>
    </w:lvl>
    <w:lvl w:ilvl="7" w:tplc="48090003" w:tentative="1">
      <w:start w:val="1"/>
      <w:numFmt w:val="bullet"/>
      <w:lvlText w:val="o"/>
      <w:lvlJc w:val="left"/>
      <w:pPr>
        <w:ind w:left="5400" w:hanging="360"/>
      </w:pPr>
      <w:rPr>
        <w:rFonts w:ascii="Courier New" w:hAnsi="Courier New" w:cs="Courier New" w:hint="default"/>
      </w:rPr>
    </w:lvl>
    <w:lvl w:ilvl="8" w:tplc="48090005" w:tentative="1">
      <w:start w:val="1"/>
      <w:numFmt w:val="bullet"/>
      <w:lvlText w:val=""/>
      <w:lvlJc w:val="left"/>
      <w:pPr>
        <w:ind w:left="6120" w:hanging="360"/>
      </w:pPr>
      <w:rPr>
        <w:rFonts w:ascii="Wingdings" w:hAnsi="Wingdings" w:hint="default"/>
      </w:rPr>
    </w:lvl>
  </w:abstractNum>
  <w:abstractNum w:abstractNumId="2">
    <w:nsid w:val="61F4172E"/>
    <w:multiLevelType w:val="multilevel"/>
    <w:tmpl w:val="1B62C9EE"/>
    <w:lvl w:ilvl="0">
      <w:start w:val="1"/>
      <w:numFmt w:val="upperRoman"/>
      <w:pStyle w:val="SGXHeaderL1"/>
      <w:lvlText w:val="%1"/>
      <w:lvlJc w:val="left"/>
      <w:pPr>
        <w:ind w:left="851" w:hanging="851"/>
      </w:pPr>
      <w:rPr>
        <w:rFonts w:ascii="Calibri" w:hAnsi="Calibri" w:hint="default"/>
        <w:b/>
        <w:i w:val="0"/>
        <w:color w:val="1F497D" w:themeColor="text2"/>
        <w:sz w:val="36"/>
      </w:rPr>
    </w:lvl>
    <w:lvl w:ilvl="1">
      <w:start w:val="6"/>
      <w:numFmt w:val="decimal"/>
      <w:pStyle w:val="SGXHeaderL2"/>
      <w:lvlText w:val="%2"/>
      <w:lvlJc w:val="left"/>
      <w:pPr>
        <w:ind w:left="851" w:hanging="851"/>
      </w:pPr>
      <w:rPr>
        <w:rFonts w:ascii="Calibri" w:hAnsi="Calibri" w:hint="default"/>
        <w:b/>
        <w:i w:val="0"/>
        <w:color w:val="1F497D" w:themeColor="text2"/>
        <w:sz w:val="26"/>
      </w:rPr>
    </w:lvl>
    <w:lvl w:ilvl="2">
      <w:start w:val="1"/>
      <w:numFmt w:val="decimal"/>
      <w:lvlText w:val="6.%3"/>
      <w:lvlJc w:val="left"/>
      <w:pPr>
        <w:ind w:left="851" w:hanging="851"/>
      </w:pPr>
      <w:rPr>
        <w:rFonts w:ascii="Calibri" w:hAnsi="Calibri" w:hint="default"/>
        <w:b w:val="0"/>
        <w:i w:val="0"/>
        <w:sz w:val="22"/>
      </w:rPr>
    </w:lvl>
    <w:lvl w:ilvl="3">
      <w:start w:val="1"/>
      <w:numFmt w:val="lowerLetter"/>
      <w:pStyle w:val="SGXHeaderL4"/>
      <w:lvlText w:val="(%4)"/>
      <w:lvlJc w:val="left"/>
      <w:pPr>
        <w:ind w:left="1701" w:hanging="850"/>
      </w:pPr>
      <w:rPr>
        <w:rFonts w:ascii="Calibri" w:hAnsi="Calibri" w:hint="default"/>
        <w:b w:val="0"/>
        <w:i w:val="0"/>
        <w:sz w:val="22"/>
      </w:rPr>
    </w:lvl>
    <w:lvl w:ilvl="4">
      <w:start w:val="1"/>
      <w:numFmt w:val="lowerRoman"/>
      <w:pStyle w:val="SGXHeaderL5"/>
      <w:lvlText w:val="(%5)"/>
      <w:lvlJc w:val="left"/>
      <w:pPr>
        <w:ind w:left="2552" w:hanging="851"/>
      </w:pPr>
      <w:rPr>
        <w:rFonts w:ascii="Calibri" w:hAnsi="Calibri" w:hint="default"/>
        <w:b w:val="0"/>
        <w:i w:val="0"/>
        <w:sz w:val="22"/>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num w:numId="1">
    <w:abstractNumId w:val="2"/>
  </w:num>
  <w:num w:numId="2">
    <w:abstractNumId w:val="1"/>
  </w:num>
  <w:num w:numId="3">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20"/>
  <w:doNotTrackMoves/>
  <w:defaultTabStop w:val="720"/>
  <w:characterSpacingControl w:val="doNotCompress"/>
  <w:hdrShapeDefaults>
    <o:shapedefaults v:ext="edit" spidmax="4097"/>
  </w:hdrShapeDefaults>
  <w:footnotePr>
    <w:footnote w:id="-1"/>
    <w:footnote w:id="0"/>
  </w:footnotePr>
  <w:endnotePr>
    <w:endnote w:id="-1"/>
    <w:endnote w:id="0"/>
  </w:endnotePr>
  <w:compat/>
  <w:rsids>
    <w:rsidRoot w:val="00B23679"/>
    <w:rsid w:val="0000362C"/>
    <w:rsid w:val="00007C96"/>
    <w:rsid w:val="000459AC"/>
    <w:rsid w:val="00050509"/>
    <w:rsid w:val="00083A1B"/>
    <w:rsid w:val="00097F9D"/>
    <w:rsid w:val="000A283B"/>
    <w:rsid w:val="000A7F75"/>
    <w:rsid w:val="000D2822"/>
    <w:rsid w:val="000D471C"/>
    <w:rsid w:val="000E1DD3"/>
    <w:rsid w:val="000E61E7"/>
    <w:rsid w:val="000F4F12"/>
    <w:rsid w:val="00100FE6"/>
    <w:rsid w:val="00103EE9"/>
    <w:rsid w:val="00114B84"/>
    <w:rsid w:val="0012228B"/>
    <w:rsid w:val="001222AA"/>
    <w:rsid w:val="00131EE2"/>
    <w:rsid w:val="00135F30"/>
    <w:rsid w:val="00150764"/>
    <w:rsid w:val="0015081E"/>
    <w:rsid w:val="001544E1"/>
    <w:rsid w:val="001A35F8"/>
    <w:rsid w:val="001C4416"/>
    <w:rsid w:val="001F1273"/>
    <w:rsid w:val="002036CA"/>
    <w:rsid w:val="0021049A"/>
    <w:rsid w:val="0022274C"/>
    <w:rsid w:val="00222FEB"/>
    <w:rsid w:val="00235033"/>
    <w:rsid w:val="00244587"/>
    <w:rsid w:val="00253338"/>
    <w:rsid w:val="00264B6C"/>
    <w:rsid w:val="00294486"/>
    <w:rsid w:val="002B6127"/>
    <w:rsid w:val="002C7AC8"/>
    <w:rsid w:val="002D7D56"/>
    <w:rsid w:val="00304D8D"/>
    <w:rsid w:val="00305C9B"/>
    <w:rsid w:val="00310D4E"/>
    <w:rsid w:val="00312A80"/>
    <w:rsid w:val="003222A4"/>
    <w:rsid w:val="003318E8"/>
    <w:rsid w:val="003330FE"/>
    <w:rsid w:val="00340871"/>
    <w:rsid w:val="00342236"/>
    <w:rsid w:val="00354B62"/>
    <w:rsid w:val="00355C81"/>
    <w:rsid w:val="00362DAD"/>
    <w:rsid w:val="00392C2E"/>
    <w:rsid w:val="003C00F8"/>
    <w:rsid w:val="003D1CFB"/>
    <w:rsid w:val="003D58B3"/>
    <w:rsid w:val="003E24EE"/>
    <w:rsid w:val="003F0585"/>
    <w:rsid w:val="003F1536"/>
    <w:rsid w:val="003F30DB"/>
    <w:rsid w:val="00414BED"/>
    <w:rsid w:val="00414E73"/>
    <w:rsid w:val="004166B7"/>
    <w:rsid w:val="00462F45"/>
    <w:rsid w:val="00466FA6"/>
    <w:rsid w:val="00473EC4"/>
    <w:rsid w:val="004772A2"/>
    <w:rsid w:val="0049409B"/>
    <w:rsid w:val="004B2F40"/>
    <w:rsid w:val="004E71A5"/>
    <w:rsid w:val="004E7B73"/>
    <w:rsid w:val="005053CD"/>
    <w:rsid w:val="00506CCA"/>
    <w:rsid w:val="00516D18"/>
    <w:rsid w:val="00525EDB"/>
    <w:rsid w:val="00540DDD"/>
    <w:rsid w:val="005468EA"/>
    <w:rsid w:val="00551501"/>
    <w:rsid w:val="00557C61"/>
    <w:rsid w:val="005C6380"/>
    <w:rsid w:val="005C6AB5"/>
    <w:rsid w:val="005E2F83"/>
    <w:rsid w:val="005F224B"/>
    <w:rsid w:val="005F4BBD"/>
    <w:rsid w:val="006225EC"/>
    <w:rsid w:val="006300E4"/>
    <w:rsid w:val="00630406"/>
    <w:rsid w:val="00630CE0"/>
    <w:rsid w:val="00653BCC"/>
    <w:rsid w:val="00653F62"/>
    <w:rsid w:val="00663482"/>
    <w:rsid w:val="00665EFE"/>
    <w:rsid w:val="00673972"/>
    <w:rsid w:val="006772C4"/>
    <w:rsid w:val="00693619"/>
    <w:rsid w:val="006A5581"/>
    <w:rsid w:val="006C7FB2"/>
    <w:rsid w:val="006D05D8"/>
    <w:rsid w:val="006E5F05"/>
    <w:rsid w:val="00701C29"/>
    <w:rsid w:val="00721B5A"/>
    <w:rsid w:val="00731DA1"/>
    <w:rsid w:val="00735EB9"/>
    <w:rsid w:val="00736B74"/>
    <w:rsid w:val="007438D7"/>
    <w:rsid w:val="00755ED5"/>
    <w:rsid w:val="007710BB"/>
    <w:rsid w:val="0077698F"/>
    <w:rsid w:val="007934CA"/>
    <w:rsid w:val="007D30B3"/>
    <w:rsid w:val="007D5C94"/>
    <w:rsid w:val="007E0981"/>
    <w:rsid w:val="007E6ADA"/>
    <w:rsid w:val="007F44A5"/>
    <w:rsid w:val="007F66F2"/>
    <w:rsid w:val="008054C4"/>
    <w:rsid w:val="00817EE1"/>
    <w:rsid w:val="008419C2"/>
    <w:rsid w:val="008472F0"/>
    <w:rsid w:val="0085078F"/>
    <w:rsid w:val="00862B42"/>
    <w:rsid w:val="00866CCD"/>
    <w:rsid w:val="00876385"/>
    <w:rsid w:val="00887FD7"/>
    <w:rsid w:val="008A0E82"/>
    <w:rsid w:val="008B743C"/>
    <w:rsid w:val="008E72D1"/>
    <w:rsid w:val="008E74D1"/>
    <w:rsid w:val="0090451E"/>
    <w:rsid w:val="00955506"/>
    <w:rsid w:val="00975477"/>
    <w:rsid w:val="00977341"/>
    <w:rsid w:val="00986A3C"/>
    <w:rsid w:val="009B76FF"/>
    <w:rsid w:val="009D2CD4"/>
    <w:rsid w:val="009D7632"/>
    <w:rsid w:val="009E419E"/>
    <w:rsid w:val="009F0F0C"/>
    <w:rsid w:val="00A06BED"/>
    <w:rsid w:val="00A119C9"/>
    <w:rsid w:val="00A26566"/>
    <w:rsid w:val="00A340AD"/>
    <w:rsid w:val="00A361BA"/>
    <w:rsid w:val="00A37D16"/>
    <w:rsid w:val="00A37D63"/>
    <w:rsid w:val="00A727C1"/>
    <w:rsid w:val="00AC5525"/>
    <w:rsid w:val="00AC77F2"/>
    <w:rsid w:val="00AF5AB1"/>
    <w:rsid w:val="00B002EC"/>
    <w:rsid w:val="00B0626A"/>
    <w:rsid w:val="00B217C5"/>
    <w:rsid w:val="00B23679"/>
    <w:rsid w:val="00B51CA9"/>
    <w:rsid w:val="00B85E3F"/>
    <w:rsid w:val="00BA78EC"/>
    <w:rsid w:val="00BA7984"/>
    <w:rsid w:val="00BB2F15"/>
    <w:rsid w:val="00BD27DC"/>
    <w:rsid w:val="00BD7D01"/>
    <w:rsid w:val="00BF5169"/>
    <w:rsid w:val="00C049C8"/>
    <w:rsid w:val="00C1209D"/>
    <w:rsid w:val="00C17332"/>
    <w:rsid w:val="00C359CD"/>
    <w:rsid w:val="00C3658E"/>
    <w:rsid w:val="00C767F5"/>
    <w:rsid w:val="00CA440C"/>
    <w:rsid w:val="00CC30C8"/>
    <w:rsid w:val="00CD2E6B"/>
    <w:rsid w:val="00CF386E"/>
    <w:rsid w:val="00D070BF"/>
    <w:rsid w:val="00D12553"/>
    <w:rsid w:val="00D1562A"/>
    <w:rsid w:val="00D25829"/>
    <w:rsid w:val="00D41FDB"/>
    <w:rsid w:val="00D43ACD"/>
    <w:rsid w:val="00D61DAC"/>
    <w:rsid w:val="00DA010F"/>
    <w:rsid w:val="00DA011A"/>
    <w:rsid w:val="00DB02DF"/>
    <w:rsid w:val="00DC7E26"/>
    <w:rsid w:val="00DD59B6"/>
    <w:rsid w:val="00DD7926"/>
    <w:rsid w:val="00DF0E80"/>
    <w:rsid w:val="00DF7A20"/>
    <w:rsid w:val="00E06AC3"/>
    <w:rsid w:val="00E079C6"/>
    <w:rsid w:val="00E11669"/>
    <w:rsid w:val="00E16D9D"/>
    <w:rsid w:val="00E53622"/>
    <w:rsid w:val="00E75427"/>
    <w:rsid w:val="00EA0224"/>
    <w:rsid w:val="00EA731A"/>
    <w:rsid w:val="00EB5547"/>
    <w:rsid w:val="00EC1CCF"/>
    <w:rsid w:val="00EC4EE6"/>
    <w:rsid w:val="00EE5B04"/>
    <w:rsid w:val="00EF2876"/>
    <w:rsid w:val="00EF52F5"/>
    <w:rsid w:val="00F026C3"/>
    <w:rsid w:val="00F1268B"/>
    <w:rsid w:val="00F136FA"/>
    <w:rsid w:val="00F25DB9"/>
    <w:rsid w:val="00F57EF3"/>
    <w:rsid w:val="00F700BB"/>
    <w:rsid w:val="00F850AB"/>
    <w:rsid w:val="00F95BCE"/>
    <w:rsid w:val="00FA0911"/>
    <w:rsid w:val="00FA694C"/>
    <w:rsid w:val="00FB3839"/>
    <w:rsid w:val="00FB3AB2"/>
    <w:rsid w:val="00FD6E2D"/>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4097"/>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Calibri" w:eastAsiaTheme="minorHAnsi" w:hAnsi="Calibri" w:cs="Arial"/>
        <w:sz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3F30DB"/>
  </w:style>
  <w:style w:type="paragraph" w:styleId="Heading1">
    <w:name w:val="heading 1"/>
    <w:basedOn w:val="Normal"/>
    <w:next w:val="Normal"/>
    <w:link w:val="Heading1Char"/>
    <w:uiPriority w:val="9"/>
    <w:qFormat/>
    <w:rsid w:val="00B23679"/>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B23679"/>
    <w:pPr>
      <w:tabs>
        <w:tab w:val="center" w:pos="4680"/>
        <w:tab w:val="right" w:pos="9360"/>
      </w:tabs>
      <w:spacing w:after="0" w:line="240" w:lineRule="auto"/>
    </w:pPr>
  </w:style>
  <w:style w:type="character" w:customStyle="1" w:styleId="HeaderChar">
    <w:name w:val="Header Char"/>
    <w:basedOn w:val="DefaultParagraphFont"/>
    <w:link w:val="Header"/>
    <w:uiPriority w:val="99"/>
    <w:rsid w:val="00B23679"/>
  </w:style>
  <w:style w:type="paragraph" w:styleId="Footer">
    <w:name w:val="footer"/>
    <w:basedOn w:val="Normal"/>
    <w:link w:val="FooterChar"/>
    <w:uiPriority w:val="99"/>
    <w:unhideWhenUsed/>
    <w:rsid w:val="00B23679"/>
    <w:pPr>
      <w:tabs>
        <w:tab w:val="center" w:pos="4680"/>
        <w:tab w:val="right" w:pos="9360"/>
      </w:tabs>
      <w:spacing w:after="0" w:line="240" w:lineRule="auto"/>
    </w:pPr>
  </w:style>
  <w:style w:type="character" w:customStyle="1" w:styleId="FooterChar">
    <w:name w:val="Footer Char"/>
    <w:basedOn w:val="DefaultParagraphFont"/>
    <w:link w:val="Footer"/>
    <w:uiPriority w:val="99"/>
    <w:rsid w:val="00B23679"/>
  </w:style>
  <w:style w:type="table" w:styleId="TableGrid">
    <w:name w:val="Table Grid"/>
    <w:basedOn w:val="TableNormal"/>
    <w:uiPriority w:val="59"/>
    <w:rsid w:val="00B23679"/>
    <w:pPr>
      <w:spacing w:after="240" w:line="240" w:lineRule="auto"/>
    </w:pPr>
    <w:rPr>
      <w:rFonts w:eastAsia="SimSun" w:cs="Times New Roman"/>
      <w:lang w:eastAsia="zh-C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SGXHeaderL1">
    <w:name w:val="SGX Header L1"/>
    <w:basedOn w:val="Heading1"/>
    <w:next w:val="Normal"/>
    <w:qFormat/>
    <w:rsid w:val="00B23679"/>
    <w:pPr>
      <w:keepLines w:val="0"/>
      <w:widowControl w:val="0"/>
      <w:numPr>
        <w:numId w:val="1"/>
      </w:numPr>
      <w:tabs>
        <w:tab w:val="num" w:pos="360"/>
      </w:tabs>
      <w:spacing w:before="360" w:after="360" w:line="240" w:lineRule="auto"/>
      <w:ind w:left="0" w:firstLine="0"/>
      <w:jc w:val="both"/>
    </w:pPr>
    <w:rPr>
      <w:rFonts w:ascii="Calibri" w:eastAsia="SimSun" w:hAnsi="Calibri" w:cs="Times New Roman"/>
      <w:bCs w:val="0"/>
      <w:color w:val="1F497D" w:themeColor="text2"/>
      <w:sz w:val="36"/>
      <w:szCs w:val="32"/>
      <w:lang w:val="en-GB"/>
    </w:rPr>
  </w:style>
  <w:style w:type="paragraph" w:customStyle="1" w:styleId="SGXHeaderL2">
    <w:name w:val="SGX Header L2"/>
    <w:basedOn w:val="Normal"/>
    <w:link w:val="SGXHeaderL2Char"/>
    <w:qFormat/>
    <w:rsid w:val="00B23679"/>
    <w:pPr>
      <w:keepNext/>
      <w:widowControl w:val="0"/>
      <w:numPr>
        <w:ilvl w:val="1"/>
        <w:numId w:val="1"/>
      </w:numPr>
      <w:spacing w:before="360" w:after="240" w:line="240" w:lineRule="auto"/>
      <w:jc w:val="both"/>
      <w:outlineLvl w:val="0"/>
    </w:pPr>
    <w:rPr>
      <w:rFonts w:eastAsia="SimSun" w:cs="Times New Roman"/>
      <w:b/>
      <w:color w:val="1F497D" w:themeColor="text2"/>
      <w:sz w:val="26"/>
      <w:szCs w:val="32"/>
      <w:lang w:val="en-GB"/>
    </w:rPr>
  </w:style>
  <w:style w:type="character" w:customStyle="1" w:styleId="SGXHeaderL2Char">
    <w:name w:val="SGX Header L2 Char"/>
    <w:basedOn w:val="DefaultParagraphFont"/>
    <w:link w:val="SGXHeaderL2"/>
    <w:rsid w:val="00B23679"/>
    <w:rPr>
      <w:rFonts w:eastAsia="SimSun" w:cs="Times New Roman"/>
      <w:b/>
      <w:color w:val="1F497D" w:themeColor="text2"/>
      <w:sz w:val="26"/>
      <w:szCs w:val="32"/>
      <w:lang w:val="en-GB"/>
    </w:rPr>
  </w:style>
  <w:style w:type="character" w:styleId="Hyperlink">
    <w:name w:val="Hyperlink"/>
    <w:basedOn w:val="DefaultParagraphFont"/>
    <w:uiPriority w:val="99"/>
    <w:unhideWhenUsed/>
    <w:rsid w:val="00B23679"/>
    <w:rPr>
      <w:color w:val="0000FF" w:themeColor="hyperlink"/>
      <w:u w:val="single"/>
    </w:rPr>
  </w:style>
  <w:style w:type="paragraph" w:customStyle="1" w:styleId="SGXHeaderL4">
    <w:name w:val="SGX Header L4"/>
    <w:basedOn w:val="Normal"/>
    <w:qFormat/>
    <w:rsid w:val="00B23679"/>
    <w:pPr>
      <w:widowControl w:val="0"/>
      <w:numPr>
        <w:ilvl w:val="3"/>
        <w:numId w:val="1"/>
      </w:numPr>
      <w:spacing w:before="240" w:after="240" w:line="240" w:lineRule="auto"/>
      <w:jc w:val="both"/>
      <w:outlineLvl w:val="0"/>
    </w:pPr>
    <w:rPr>
      <w:rFonts w:eastAsia="SimSun" w:cstheme="minorHAnsi"/>
      <w:szCs w:val="32"/>
      <w:lang w:val="en-GB"/>
    </w:rPr>
  </w:style>
  <w:style w:type="paragraph" w:customStyle="1" w:styleId="SGXHeaderL5">
    <w:name w:val="SGX Header L5"/>
    <w:basedOn w:val="Normal"/>
    <w:qFormat/>
    <w:rsid w:val="00B23679"/>
    <w:pPr>
      <w:widowControl w:val="0"/>
      <w:numPr>
        <w:ilvl w:val="4"/>
        <w:numId w:val="1"/>
      </w:numPr>
      <w:spacing w:before="240" w:after="240" w:line="240" w:lineRule="auto"/>
      <w:jc w:val="both"/>
      <w:outlineLvl w:val="0"/>
    </w:pPr>
    <w:rPr>
      <w:rFonts w:eastAsia="SimSun" w:cstheme="minorHAnsi"/>
      <w:szCs w:val="32"/>
      <w:lang w:val="en-GB"/>
    </w:rPr>
  </w:style>
  <w:style w:type="character" w:customStyle="1" w:styleId="Heading1Char">
    <w:name w:val="Heading 1 Char"/>
    <w:basedOn w:val="DefaultParagraphFont"/>
    <w:link w:val="Heading1"/>
    <w:uiPriority w:val="9"/>
    <w:rsid w:val="00B23679"/>
    <w:rPr>
      <w:rFonts w:asciiTheme="majorHAnsi" w:eastAsiaTheme="majorEastAsia" w:hAnsiTheme="majorHAnsi" w:cstheme="majorBidi"/>
      <w:b/>
      <w:bCs/>
      <w:color w:val="365F91" w:themeColor="accent1" w:themeShade="BF"/>
      <w:sz w:val="28"/>
      <w:szCs w:val="28"/>
    </w:rPr>
  </w:style>
  <w:style w:type="paragraph" w:styleId="NormalWeb">
    <w:name w:val="Normal (Web)"/>
    <w:basedOn w:val="Normal"/>
    <w:uiPriority w:val="99"/>
    <w:semiHidden/>
    <w:unhideWhenUsed/>
    <w:rsid w:val="00B23679"/>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SGXBodytextBulletL1">
    <w:name w:val="SGX Bodytext Bullet L1"/>
    <w:basedOn w:val="Normal"/>
    <w:qFormat/>
    <w:locked/>
    <w:rsid w:val="00736B74"/>
    <w:pPr>
      <w:numPr>
        <w:numId w:val="2"/>
      </w:numPr>
      <w:spacing w:after="60" w:line="240" w:lineRule="auto"/>
      <w:jc w:val="both"/>
    </w:pPr>
    <w:rPr>
      <w:rFonts w:ascii="Arial" w:eastAsia="SimSun" w:hAnsi="Arial" w:cs="Times New Roman"/>
    </w:rPr>
  </w:style>
  <w:style w:type="paragraph" w:styleId="BalloonText">
    <w:name w:val="Balloon Text"/>
    <w:basedOn w:val="Normal"/>
    <w:link w:val="BalloonTextChar"/>
    <w:uiPriority w:val="99"/>
    <w:semiHidden/>
    <w:unhideWhenUsed/>
    <w:rsid w:val="007934CA"/>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7934CA"/>
    <w:rPr>
      <w:rFonts w:ascii="Tahoma" w:hAnsi="Tahoma" w:cs="Tahoma"/>
      <w:sz w:val="16"/>
      <w:szCs w:val="16"/>
    </w:rPr>
  </w:style>
  <w:style w:type="character" w:styleId="CommentReference">
    <w:name w:val="annotation reference"/>
    <w:basedOn w:val="DefaultParagraphFont"/>
    <w:uiPriority w:val="99"/>
    <w:semiHidden/>
    <w:unhideWhenUsed/>
    <w:rsid w:val="00A361BA"/>
    <w:rPr>
      <w:sz w:val="16"/>
      <w:szCs w:val="16"/>
    </w:rPr>
  </w:style>
  <w:style w:type="paragraph" w:styleId="CommentText">
    <w:name w:val="annotation text"/>
    <w:basedOn w:val="Normal"/>
    <w:link w:val="CommentTextChar"/>
    <w:uiPriority w:val="99"/>
    <w:unhideWhenUsed/>
    <w:rsid w:val="00A361BA"/>
    <w:pPr>
      <w:spacing w:line="240" w:lineRule="auto"/>
    </w:pPr>
    <w:rPr>
      <w:sz w:val="20"/>
    </w:rPr>
  </w:style>
  <w:style w:type="character" w:customStyle="1" w:styleId="CommentTextChar">
    <w:name w:val="Comment Text Char"/>
    <w:basedOn w:val="DefaultParagraphFont"/>
    <w:link w:val="CommentText"/>
    <w:uiPriority w:val="99"/>
    <w:rsid w:val="00A361BA"/>
    <w:rPr>
      <w:sz w:val="20"/>
    </w:rPr>
  </w:style>
  <w:style w:type="paragraph" w:styleId="CommentSubject">
    <w:name w:val="annotation subject"/>
    <w:basedOn w:val="CommentText"/>
    <w:next w:val="CommentText"/>
    <w:link w:val="CommentSubjectChar"/>
    <w:uiPriority w:val="99"/>
    <w:semiHidden/>
    <w:unhideWhenUsed/>
    <w:rsid w:val="00A361BA"/>
    <w:rPr>
      <w:b/>
      <w:bCs/>
    </w:rPr>
  </w:style>
  <w:style w:type="character" w:customStyle="1" w:styleId="CommentSubjectChar">
    <w:name w:val="Comment Subject Char"/>
    <w:basedOn w:val="CommentTextChar"/>
    <w:link w:val="CommentSubject"/>
    <w:uiPriority w:val="99"/>
    <w:semiHidden/>
    <w:rsid w:val="00A361BA"/>
    <w:rPr>
      <w:b/>
      <w:bCs/>
      <w:sz w:val="20"/>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Calibri" w:eastAsiaTheme="minorHAnsi" w:hAnsi="Calibri" w:cs="Arial"/>
        <w:sz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paragraph" w:styleId="Heading1">
    <w:name w:val="heading 1"/>
    <w:basedOn w:val="Normal"/>
    <w:next w:val="Normal"/>
    <w:link w:val="Heading1Char"/>
    <w:uiPriority w:val="9"/>
    <w:qFormat/>
    <w:rsid w:val="00B23679"/>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B23679"/>
    <w:pPr>
      <w:tabs>
        <w:tab w:val="center" w:pos="4680"/>
        <w:tab w:val="right" w:pos="9360"/>
      </w:tabs>
      <w:spacing w:after="0" w:line="240" w:lineRule="auto"/>
    </w:pPr>
  </w:style>
  <w:style w:type="character" w:customStyle="1" w:styleId="HeaderChar">
    <w:name w:val="Header Char"/>
    <w:basedOn w:val="DefaultParagraphFont"/>
    <w:link w:val="Header"/>
    <w:uiPriority w:val="99"/>
    <w:rsid w:val="00B23679"/>
  </w:style>
  <w:style w:type="paragraph" w:styleId="Footer">
    <w:name w:val="footer"/>
    <w:basedOn w:val="Normal"/>
    <w:link w:val="FooterChar"/>
    <w:uiPriority w:val="99"/>
    <w:unhideWhenUsed/>
    <w:rsid w:val="00B23679"/>
    <w:pPr>
      <w:tabs>
        <w:tab w:val="center" w:pos="4680"/>
        <w:tab w:val="right" w:pos="9360"/>
      </w:tabs>
      <w:spacing w:after="0" w:line="240" w:lineRule="auto"/>
    </w:pPr>
  </w:style>
  <w:style w:type="character" w:customStyle="1" w:styleId="FooterChar">
    <w:name w:val="Footer Char"/>
    <w:basedOn w:val="DefaultParagraphFont"/>
    <w:link w:val="Footer"/>
    <w:uiPriority w:val="99"/>
    <w:rsid w:val="00B23679"/>
  </w:style>
  <w:style w:type="table" w:styleId="TableGrid">
    <w:name w:val="Table Grid"/>
    <w:basedOn w:val="TableNormal"/>
    <w:uiPriority w:val="59"/>
    <w:rsid w:val="00B23679"/>
    <w:pPr>
      <w:spacing w:after="240" w:line="240" w:lineRule="auto"/>
    </w:pPr>
    <w:rPr>
      <w:rFonts w:eastAsia="SimSun" w:cs="Times New Roman"/>
      <w:lang w:eastAsia="zh-C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SGXHeaderL1">
    <w:name w:val="SGX Header L1"/>
    <w:basedOn w:val="Heading1"/>
    <w:next w:val="Normal"/>
    <w:qFormat/>
    <w:rsid w:val="00B23679"/>
    <w:pPr>
      <w:keepLines w:val="0"/>
      <w:widowControl w:val="0"/>
      <w:numPr>
        <w:numId w:val="1"/>
      </w:numPr>
      <w:tabs>
        <w:tab w:val="num" w:pos="360"/>
      </w:tabs>
      <w:spacing w:before="360" w:after="360" w:line="240" w:lineRule="auto"/>
      <w:ind w:left="0" w:firstLine="0"/>
      <w:jc w:val="both"/>
    </w:pPr>
    <w:rPr>
      <w:rFonts w:ascii="Calibri" w:eastAsia="SimSun" w:hAnsi="Calibri" w:cs="Times New Roman"/>
      <w:bCs w:val="0"/>
      <w:color w:val="1F497D" w:themeColor="text2"/>
      <w:sz w:val="36"/>
      <w:szCs w:val="32"/>
      <w:lang w:val="en-GB"/>
    </w:rPr>
  </w:style>
  <w:style w:type="paragraph" w:customStyle="1" w:styleId="SGXHeaderL2">
    <w:name w:val="SGX Header L2"/>
    <w:basedOn w:val="Normal"/>
    <w:link w:val="SGXHeaderL2Char"/>
    <w:qFormat/>
    <w:rsid w:val="00B23679"/>
    <w:pPr>
      <w:keepNext/>
      <w:widowControl w:val="0"/>
      <w:numPr>
        <w:ilvl w:val="1"/>
        <w:numId w:val="1"/>
      </w:numPr>
      <w:spacing w:before="360" w:after="240" w:line="240" w:lineRule="auto"/>
      <w:jc w:val="both"/>
      <w:outlineLvl w:val="0"/>
    </w:pPr>
    <w:rPr>
      <w:rFonts w:eastAsia="SimSun" w:cs="Times New Roman"/>
      <w:b/>
      <w:color w:val="1F497D" w:themeColor="text2"/>
      <w:sz w:val="26"/>
      <w:szCs w:val="32"/>
      <w:lang w:val="en-GB"/>
    </w:rPr>
  </w:style>
  <w:style w:type="character" w:customStyle="1" w:styleId="SGXHeaderL2Char">
    <w:name w:val="SGX Header L2 Char"/>
    <w:basedOn w:val="DefaultParagraphFont"/>
    <w:link w:val="SGXHeaderL2"/>
    <w:rsid w:val="00B23679"/>
    <w:rPr>
      <w:rFonts w:eastAsia="SimSun" w:cs="Times New Roman"/>
      <w:b/>
      <w:color w:val="1F497D" w:themeColor="text2"/>
      <w:sz w:val="26"/>
      <w:szCs w:val="32"/>
      <w:lang w:val="en-GB"/>
    </w:rPr>
  </w:style>
  <w:style w:type="character" w:styleId="Hyperlink">
    <w:name w:val="Hyperlink"/>
    <w:basedOn w:val="DefaultParagraphFont"/>
    <w:uiPriority w:val="99"/>
    <w:unhideWhenUsed/>
    <w:rsid w:val="00B23679"/>
    <w:rPr>
      <w:color w:val="0000FF" w:themeColor="hyperlink"/>
      <w:u w:val="single"/>
    </w:rPr>
  </w:style>
  <w:style w:type="paragraph" w:customStyle="1" w:styleId="SGXHeaderL4">
    <w:name w:val="SGX Header L4"/>
    <w:basedOn w:val="Normal"/>
    <w:qFormat/>
    <w:rsid w:val="00B23679"/>
    <w:pPr>
      <w:widowControl w:val="0"/>
      <w:numPr>
        <w:ilvl w:val="3"/>
        <w:numId w:val="1"/>
      </w:numPr>
      <w:spacing w:before="240" w:after="240" w:line="240" w:lineRule="auto"/>
      <w:jc w:val="both"/>
      <w:outlineLvl w:val="0"/>
    </w:pPr>
    <w:rPr>
      <w:rFonts w:eastAsia="SimSun" w:cstheme="minorHAnsi"/>
      <w:szCs w:val="32"/>
      <w:lang w:val="en-GB"/>
    </w:rPr>
  </w:style>
  <w:style w:type="paragraph" w:customStyle="1" w:styleId="SGXHeaderL5">
    <w:name w:val="SGX Header L5"/>
    <w:basedOn w:val="Normal"/>
    <w:qFormat/>
    <w:rsid w:val="00B23679"/>
    <w:pPr>
      <w:widowControl w:val="0"/>
      <w:numPr>
        <w:ilvl w:val="4"/>
        <w:numId w:val="1"/>
      </w:numPr>
      <w:spacing w:before="240" w:after="240" w:line="240" w:lineRule="auto"/>
      <w:jc w:val="both"/>
      <w:outlineLvl w:val="0"/>
    </w:pPr>
    <w:rPr>
      <w:rFonts w:eastAsia="SimSun" w:cstheme="minorHAnsi"/>
      <w:szCs w:val="32"/>
      <w:lang w:val="en-GB"/>
    </w:rPr>
  </w:style>
  <w:style w:type="character" w:customStyle="1" w:styleId="Heading1Char">
    <w:name w:val="Heading 1 Char"/>
    <w:basedOn w:val="DefaultParagraphFont"/>
    <w:link w:val="Heading1"/>
    <w:uiPriority w:val="9"/>
    <w:rsid w:val="00B23679"/>
    <w:rPr>
      <w:rFonts w:asciiTheme="majorHAnsi" w:eastAsiaTheme="majorEastAsia" w:hAnsiTheme="majorHAnsi" w:cstheme="majorBidi"/>
      <w:b/>
      <w:bCs/>
      <w:color w:val="365F91" w:themeColor="accent1" w:themeShade="BF"/>
      <w:sz w:val="28"/>
      <w:szCs w:val="28"/>
    </w:rPr>
  </w:style>
  <w:style w:type="paragraph" w:styleId="NormalWeb">
    <w:name w:val="Normal (Web)"/>
    <w:basedOn w:val="Normal"/>
    <w:uiPriority w:val="99"/>
    <w:semiHidden/>
    <w:unhideWhenUsed/>
    <w:rsid w:val="00B23679"/>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SGXBodytextBulletL1">
    <w:name w:val="SGX Bodytext Bullet L1"/>
    <w:basedOn w:val="Normal"/>
    <w:qFormat/>
    <w:locked/>
    <w:rsid w:val="00736B74"/>
    <w:pPr>
      <w:numPr>
        <w:numId w:val="2"/>
      </w:numPr>
      <w:spacing w:after="60" w:line="240" w:lineRule="auto"/>
      <w:jc w:val="both"/>
    </w:pPr>
    <w:rPr>
      <w:rFonts w:ascii="Arial" w:eastAsia="SimSun" w:hAnsi="Arial" w:cs="Times New Roman"/>
    </w:rPr>
  </w:style>
  <w:style w:type="paragraph" w:styleId="BalloonText">
    <w:name w:val="Balloon Text"/>
    <w:basedOn w:val="Normal"/>
    <w:link w:val="BalloonTextChar"/>
    <w:uiPriority w:val="99"/>
    <w:semiHidden/>
    <w:unhideWhenUsed/>
    <w:rsid w:val="007934CA"/>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7934CA"/>
    <w:rPr>
      <w:rFonts w:ascii="Tahoma" w:hAnsi="Tahoma" w:cs="Tahoma"/>
      <w:sz w:val="16"/>
      <w:szCs w:val="16"/>
    </w:rPr>
  </w:style>
  <w:style w:type="character" w:styleId="CommentReference">
    <w:name w:val="annotation reference"/>
    <w:basedOn w:val="DefaultParagraphFont"/>
    <w:uiPriority w:val="99"/>
    <w:semiHidden/>
    <w:unhideWhenUsed/>
    <w:rsid w:val="00A361BA"/>
    <w:rPr>
      <w:sz w:val="16"/>
      <w:szCs w:val="16"/>
    </w:rPr>
  </w:style>
  <w:style w:type="paragraph" w:styleId="CommentText">
    <w:name w:val="annotation text"/>
    <w:basedOn w:val="Normal"/>
    <w:link w:val="CommentTextChar"/>
    <w:uiPriority w:val="99"/>
    <w:unhideWhenUsed/>
    <w:rsid w:val="00A361BA"/>
    <w:pPr>
      <w:spacing w:line="240" w:lineRule="auto"/>
    </w:pPr>
    <w:rPr>
      <w:sz w:val="20"/>
    </w:rPr>
  </w:style>
  <w:style w:type="character" w:customStyle="1" w:styleId="CommentTextChar">
    <w:name w:val="Comment Text Char"/>
    <w:basedOn w:val="DefaultParagraphFont"/>
    <w:link w:val="CommentText"/>
    <w:uiPriority w:val="99"/>
    <w:rsid w:val="00A361BA"/>
    <w:rPr>
      <w:sz w:val="20"/>
    </w:rPr>
  </w:style>
  <w:style w:type="paragraph" w:styleId="CommentSubject">
    <w:name w:val="annotation subject"/>
    <w:basedOn w:val="CommentText"/>
    <w:next w:val="CommentText"/>
    <w:link w:val="CommentSubjectChar"/>
    <w:uiPriority w:val="99"/>
    <w:semiHidden/>
    <w:unhideWhenUsed/>
    <w:rsid w:val="00A361BA"/>
    <w:rPr>
      <w:b/>
      <w:bCs/>
    </w:rPr>
  </w:style>
  <w:style w:type="character" w:customStyle="1" w:styleId="CommentSubjectChar">
    <w:name w:val="Comment Subject Char"/>
    <w:basedOn w:val="CommentTextChar"/>
    <w:link w:val="CommentSubject"/>
    <w:uiPriority w:val="99"/>
    <w:semiHidden/>
    <w:rsid w:val="00A361BA"/>
    <w:rPr>
      <w:b/>
      <w:bCs/>
      <w:sz w:val="20"/>
    </w:rPr>
  </w:style>
</w:styles>
</file>

<file path=word/webSettings.xml><?xml version="1.0" encoding="utf-8"?>
<w:webSettings xmlns:r="http://schemas.openxmlformats.org/officeDocument/2006/relationships" xmlns:w="http://schemas.openxmlformats.org/wordprocessingml/2006/main">
  <w:divs>
    <w:div w:id="104428912">
      <w:bodyDiv w:val="1"/>
      <w:marLeft w:val="0"/>
      <w:marRight w:val="0"/>
      <w:marTop w:val="0"/>
      <w:marBottom w:val="0"/>
      <w:divBdr>
        <w:top w:val="none" w:sz="0" w:space="0" w:color="auto"/>
        <w:left w:val="none" w:sz="0" w:space="0" w:color="auto"/>
        <w:bottom w:val="none" w:sz="0" w:space="0" w:color="auto"/>
        <w:right w:val="none" w:sz="0" w:space="0" w:color="auto"/>
      </w:divBdr>
    </w:div>
    <w:div w:id="280308084">
      <w:bodyDiv w:val="1"/>
      <w:marLeft w:val="0"/>
      <w:marRight w:val="0"/>
      <w:marTop w:val="0"/>
      <w:marBottom w:val="0"/>
      <w:divBdr>
        <w:top w:val="none" w:sz="0" w:space="0" w:color="auto"/>
        <w:left w:val="none" w:sz="0" w:space="0" w:color="auto"/>
        <w:bottom w:val="none" w:sz="0" w:space="0" w:color="auto"/>
        <w:right w:val="none" w:sz="0" w:space="0" w:color="auto"/>
      </w:divBdr>
      <w:divsChild>
        <w:div w:id="281694531">
          <w:marLeft w:val="3900"/>
          <w:marRight w:val="225"/>
          <w:marTop w:val="0"/>
          <w:marBottom w:val="225"/>
          <w:divBdr>
            <w:top w:val="none" w:sz="0" w:space="0" w:color="auto"/>
            <w:left w:val="none" w:sz="0" w:space="0" w:color="auto"/>
            <w:bottom w:val="none" w:sz="0" w:space="0" w:color="auto"/>
            <w:right w:val="none" w:sz="0" w:space="0" w:color="auto"/>
          </w:divBdr>
          <w:divsChild>
            <w:div w:id="1905600318">
              <w:marLeft w:val="0"/>
              <w:marRight w:val="0"/>
              <w:marTop w:val="0"/>
              <w:marBottom w:val="0"/>
              <w:divBdr>
                <w:top w:val="none" w:sz="0" w:space="0" w:color="auto"/>
                <w:left w:val="none" w:sz="0" w:space="0" w:color="auto"/>
                <w:bottom w:val="none" w:sz="0" w:space="0" w:color="auto"/>
                <w:right w:val="none" w:sz="0" w:space="0" w:color="auto"/>
              </w:divBdr>
              <w:divsChild>
                <w:div w:id="926814099">
                  <w:marLeft w:val="600"/>
                  <w:marRight w:val="0"/>
                  <w:marTop w:val="240"/>
                  <w:marBottom w:val="240"/>
                  <w:divBdr>
                    <w:top w:val="none" w:sz="0" w:space="0" w:color="auto"/>
                    <w:left w:val="none" w:sz="0" w:space="0" w:color="auto"/>
                    <w:bottom w:val="none" w:sz="0" w:space="0" w:color="auto"/>
                    <w:right w:val="none" w:sz="0" w:space="0" w:color="auto"/>
                  </w:divBdr>
                </w:div>
                <w:div w:id="225263279">
                  <w:marLeft w:val="600"/>
                  <w:marRight w:val="0"/>
                  <w:marTop w:val="240"/>
                  <w:marBottom w:val="240"/>
                  <w:divBdr>
                    <w:top w:val="none" w:sz="0" w:space="0" w:color="auto"/>
                    <w:left w:val="none" w:sz="0" w:space="0" w:color="auto"/>
                    <w:bottom w:val="none" w:sz="0" w:space="0" w:color="auto"/>
                    <w:right w:val="none" w:sz="0" w:space="0" w:color="auto"/>
                  </w:divBdr>
                </w:div>
                <w:div w:id="1495805841">
                  <w:marLeft w:val="600"/>
                  <w:marRight w:val="0"/>
                  <w:marTop w:val="240"/>
                  <w:marBottom w:val="240"/>
                  <w:divBdr>
                    <w:top w:val="none" w:sz="0" w:space="0" w:color="auto"/>
                    <w:left w:val="none" w:sz="0" w:space="0" w:color="auto"/>
                    <w:bottom w:val="none" w:sz="0" w:space="0" w:color="auto"/>
                    <w:right w:val="none" w:sz="0" w:space="0" w:color="auto"/>
                  </w:divBdr>
                </w:div>
              </w:divsChild>
            </w:div>
          </w:divsChild>
        </w:div>
      </w:divsChild>
    </w:div>
    <w:div w:id="471796377">
      <w:bodyDiv w:val="1"/>
      <w:marLeft w:val="0"/>
      <w:marRight w:val="0"/>
      <w:marTop w:val="0"/>
      <w:marBottom w:val="0"/>
      <w:divBdr>
        <w:top w:val="none" w:sz="0" w:space="0" w:color="auto"/>
        <w:left w:val="none" w:sz="0" w:space="0" w:color="auto"/>
        <w:bottom w:val="none" w:sz="0" w:space="0" w:color="auto"/>
        <w:right w:val="none" w:sz="0" w:space="0" w:color="auto"/>
      </w:divBdr>
    </w:div>
    <w:div w:id="908079313">
      <w:bodyDiv w:val="1"/>
      <w:marLeft w:val="0"/>
      <w:marRight w:val="0"/>
      <w:marTop w:val="0"/>
      <w:marBottom w:val="0"/>
      <w:divBdr>
        <w:top w:val="none" w:sz="0" w:space="0" w:color="auto"/>
        <w:left w:val="none" w:sz="0" w:space="0" w:color="auto"/>
        <w:bottom w:val="none" w:sz="0" w:space="0" w:color="auto"/>
        <w:right w:val="none" w:sz="0" w:space="0" w:color="auto"/>
      </w:divBdr>
      <w:divsChild>
        <w:div w:id="123696041">
          <w:marLeft w:val="3900"/>
          <w:marRight w:val="225"/>
          <w:marTop w:val="0"/>
          <w:marBottom w:val="225"/>
          <w:divBdr>
            <w:top w:val="none" w:sz="0" w:space="0" w:color="auto"/>
            <w:left w:val="none" w:sz="0" w:space="0" w:color="auto"/>
            <w:bottom w:val="none" w:sz="0" w:space="0" w:color="auto"/>
            <w:right w:val="none" w:sz="0" w:space="0" w:color="auto"/>
          </w:divBdr>
          <w:divsChild>
            <w:div w:id="1771319029">
              <w:marLeft w:val="0"/>
              <w:marRight w:val="0"/>
              <w:marTop w:val="0"/>
              <w:marBottom w:val="0"/>
              <w:divBdr>
                <w:top w:val="none" w:sz="0" w:space="0" w:color="auto"/>
                <w:left w:val="none" w:sz="0" w:space="0" w:color="auto"/>
                <w:bottom w:val="none" w:sz="0" w:space="0" w:color="auto"/>
                <w:right w:val="none" w:sz="0" w:space="0" w:color="auto"/>
              </w:divBdr>
              <w:divsChild>
                <w:div w:id="372271298">
                  <w:marLeft w:val="600"/>
                  <w:marRight w:val="0"/>
                  <w:marTop w:val="240"/>
                  <w:marBottom w:val="240"/>
                  <w:divBdr>
                    <w:top w:val="none" w:sz="0" w:space="0" w:color="auto"/>
                    <w:left w:val="none" w:sz="0" w:space="0" w:color="auto"/>
                    <w:bottom w:val="none" w:sz="0" w:space="0" w:color="auto"/>
                    <w:right w:val="none" w:sz="0" w:space="0" w:color="auto"/>
                  </w:divBdr>
                </w:div>
                <w:div w:id="259147841">
                  <w:marLeft w:val="600"/>
                  <w:marRight w:val="0"/>
                  <w:marTop w:val="240"/>
                  <w:marBottom w:val="240"/>
                  <w:divBdr>
                    <w:top w:val="none" w:sz="0" w:space="0" w:color="auto"/>
                    <w:left w:val="none" w:sz="0" w:space="0" w:color="auto"/>
                    <w:bottom w:val="none" w:sz="0" w:space="0" w:color="auto"/>
                    <w:right w:val="none" w:sz="0" w:space="0" w:color="auto"/>
                  </w:divBdr>
                </w:div>
                <w:div w:id="2064479249">
                  <w:marLeft w:val="600"/>
                  <w:marRight w:val="0"/>
                  <w:marTop w:val="240"/>
                  <w:marBottom w:val="240"/>
                  <w:divBdr>
                    <w:top w:val="none" w:sz="0" w:space="0" w:color="auto"/>
                    <w:left w:val="none" w:sz="0" w:space="0" w:color="auto"/>
                    <w:bottom w:val="none" w:sz="0" w:space="0" w:color="auto"/>
                    <w:right w:val="none" w:sz="0" w:space="0" w:color="auto"/>
                  </w:divBdr>
                </w:div>
                <w:div w:id="1265573509">
                  <w:marLeft w:val="600"/>
                  <w:marRight w:val="0"/>
                  <w:marTop w:val="240"/>
                  <w:marBottom w:val="240"/>
                  <w:divBdr>
                    <w:top w:val="none" w:sz="0" w:space="0" w:color="auto"/>
                    <w:left w:val="none" w:sz="0" w:space="0" w:color="auto"/>
                    <w:bottom w:val="none" w:sz="0" w:space="0" w:color="auto"/>
                    <w:right w:val="none" w:sz="0" w:space="0" w:color="auto"/>
                  </w:divBdr>
                </w:div>
              </w:divsChild>
            </w:div>
          </w:divsChild>
        </w:div>
      </w:divsChild>
    </w:div>
    <w:div w:id="189106971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rulebook.sgx.com/en/display/display.html?rbid=3271&amp;element_id=2649" TargetMode="External"/><Relationship Id="rId13"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hyperlink" Target="http://rulebook.sgx.com/en/display/display.html?rbid=3271&amp;element_id=2740" TargetMode="External"/><Relationship Id="rId12"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footer" Target="footer1.xml"/><Relationship Id="rId5" Type="http://schemas.openxmlformats.org/officeDocument/2006/relationships/footnotes" Target="footnotes.xml"/><Relationship Id="rId10" Type="http://schemas.openxmlformats.org/officeDocument/2006/relationships/hyperlink" Target="http://rulebook.sgx.com/en/display/display.html?rbid=3271&amp;element_id=3064" TargetMode="External"/><Relationship Id="rId4" Type="http://schemas.openxmlformats.org/officeDocument/2006/relationships/webSettings" Target="webSettings.xml"/><Relationship Id="rId9" Type="http://schemas.openxmlformats.org/officeDocument/2006/relationships/hyperlink" Target="http://rulebook.sgx.com/en/display/display.html?rbid=3271&amp;element_id=2740" TargetMode="External"/><Relationship Id="rId14" Type="http://schemas.microsoft.com/office/2007/relationships/stylesWithEffects" Target="stylesWithEffect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TotalTime>
  <Pages>5</Pages>
  <Words>1295</Words>
  <Characters>7387</Characters>
  <Application>Microsoft Office Word</Application>
  <DocSecurity>4</DocSecurity>
  <Lines>61</Lines>
  <Paragraphs>17</Paragraphs>
  <ScaleCrop>false</ScaleCrop>
  <HeadingPairs>
    <vt:vector size="2" baseType="variant">
      <vt:variant>
        <vt:lpstr>Title</vt:lpstr>
      </vt:variant>
      <vt:variant>
        <vt:i4>1</vt:i4>
      </vt:variant>
    </vt:vector>
  </HeadingPairs>
  <TitlesOfParts>
    <vt:vector size="1" baseType="lpstr">
      <vt:lpstr/>
    </vt:vector>
  </TitlesOfParts>
  <Company>Singapore Exchange Limited</Company>
  <LinksUpToDate>false</LinksUpToDate>
  <CharactersWithSpaces>8665</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Ka Wei Audrey Wong</dc:creator>
  <cp:lastModifiedBy>u6025808</cp:lastModifiedBy>
  <cp:revision>2</cp:revision>
  <cp:lastPrinted>2015-09-10T04:08:00Z</cp:lastPrinted>
  <dcterms:created xsi:type="dcterms:W3CDTF">2016-04-25T09:32:00Z</dcterms:created>
  <dcterms:modified xsi:type="dcterms:W3CDTF">2016-04-25T09:32:00Z</dcterms:modified>
</cp:coreProperties>
</file>